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62E" w:rsidRDefault="002A262E" w:rsidP="00131C76">
      <w:pPr>
        <w:pStyle w:val="a4"/>
        <w:ind w:left="0"/>
      </w:pPr>
      <w:r>
        <w:t>Th</w:t>
      </w:r>
      <w:bookmarkStart w:id="0" w:name="_GoBack"/>
      <w:bookmarkEnd w:id="0"/>
      <w:r>
        <w:t>e peripheral (secondary) lymphoid tissues</w:t>
      </w:r>
    </w:p>
    <w:p w:rsidR="002A262E" w:rsidRDefault="002A262E" w:rsidP="002A262E">
      <w:pPr>
        <w:spacing w:before="231" w:line="276" w:lineRule="auto"/>
        <w:ind w:left="112" w:right="655"/>
        <w:jc w:val="both"/>
        <w:rPr>
          <w:b/>
          <w:sz w:val="28"/>
        </w:rPr>
      </w:pPr>
      <w:r>
        <w:rPr>
          <w:b/>
          <w:sz w:val="28"/>
        </w:rPr>
        <w:t xml:space="preserve">The peripheral (secondary) lymphoid tissues: </w:t>
      </w:r>
      <w:r>
        <w:rPr>
          <w:sz w:val="28"/>
        </w:rPr>
        <w:t xml:space="preserve">are the lymph nodes, spleen, Mucosal associated lymphoid tissue (MALT). All secondary lymphoid organs have one anatomical feature in common: they all contain </w:t>
      </w:r>
      <w:r>
        <w:rPr>
          <w:b/>
          <w:sz w:val="28"/>
        </w:rPr>
        <w:t>lymphoid follicles.</w:t>
      </w:r>
    </w:p>
    <w:p w:rsidR="002A262E" w:rsidRDefault="0091193C" w:rsidP="002A262E">
      <w:pPr>
        <w:pStyle w:val="a5"/>
        <w:numPr>
          <w:ilvl w:val="0"/>
          <w:numId w:val="19"/>
        </w:numPr>
        <w:tabs>
          <w:tab w:val="left" w:pos="450"/>
        </w:tabs>
        <w:spacing w:before="167" w:line="276" w:lineRule="auto"/>
        <w:ind w:right="5623" w:firstLine="0"/>
        <w:rPr>
          <w:sz w:val="38"/>
        </w:rPr>
      </w:pPr>
      <w:r>
        <w:rPr>
          <w:color w:val="FF0000"/>
        </w:rPr>
        <w:pict>
          <v:group id="_x0000_s1026" style="position:absolute;left:0;text-align:left;margin-left:317.4pt;margin-top:11.9pt;width:278.4pt;height:266.55pt;z-index:251659264;mso-position-horizontal-relative:page" coordorigin="6348,238" coordsize="5568,5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6348;top:237;width:5568;height:5331">
              <v:imagedata r:id="rId8" o:title=""/>
            </v:shape>
            <v:shape id="_x0000_s1028" type="#_x0000_t75" style="position:absolute;left:6436;top:324;width:5309;height:5071">
              <v:imagedata r:id="rId9" o:title=""/>
            </v:shape>
            <v:rect id="_x0000_s1029" style="position:absolute;left:6406;top:294;width:5369;height:5131" filled="f" strokeweight="3pt"/>
            <w10:wrap anchorx="page"/>
          </v:group>
        </w:pict>
      </w:r>
      <w:r w:rsidR="002A262E" w:rsidRPr="002A262E">
        <w:rPr>
          <w:b/>
          <w:color w:val="FF0000"/>
          <w:sz w:val="40"/>
        </w:rPr>
        <w:t>Lymph nodes</w:t>
      </w:r>
      <w:r w:rsidR="002A262E">
        <w:rPr>
          <w:b/>
          <w:sz w:val="40"/>
        </w:rPr>
        <w:t xml:space="preserve">: </w:t>
      </w:r>
      <w:r w:rsidR="002A262E">
        <w:rPr>
          <w:sz w:val="28"/>
        </w:rPr>
        <w:t>Lymph nodes vary in shape and size, but most are bean shaped and less than 2.5 cm (1 inch) in length. Lymph nodes are located along lymphatic</w:t>
      </w:r>
      <w:r w:rsidR="002A262E">
        <w:rPr>
          <w:spacing w:val="-4"/>
          <w:sz w:val="28"/>
        </w:rPr>
        <w:t xml:space="preserve"> </w:t>
      </w:r>
      <w:r w:rsidR="002A262E">
        <w:rPr>
          <w:sz w:val="28"/>
        </w:rPr>
        <w:t>vessels.</w:t>
      </w:r>
    </w:p>
    <w:p w:rsidR="002A262E" w:rsidRDefault="002A262E" w:rsidP="002A262E">
      <w:pPr>
        <w:pStyle w:val="a5"/>
        <w:numPr>
          <w:ilvl w:val="0"/>
          <w:numId w:val="18"/>
        </w:numPr>
        <w:tabs>
          <w:tab w:val="left" w:pos="418"/>
        </w:tabs>
        <w:spacing w:line="276" w:lineRule="auto"/>
        <w:ind w:right="5622" w:firstLine="0"/>
        <w:rPr>
          <w:sz w:val="28"/>
        </w:rPr>
      </w:pPr>
      <w:r>
        <w:rPr>
          <w:sz w:val="28"/>
        </w:rPr>
        <w:t>Lymphatic vessels leading into the node (</w:t>
      </w:r>
      <w:r>
        <w:rPr>
          <w:b/>
          <w:sz w:val="28"/>
        </w:rPr>
        <w:t>afferent lymphatic vessels</w:t>
      </w:r>
      <w:r>
        <w:rPr>
          <w:sz w:val="28"/>
        </w:rPr>
        <w:t>) are carrying lymph derived from tissue fluid in one or more organs or body</w:t>
      </w:r>
      <w:r>
        <w:rPr>
          <w:spacing w:val="-8"/>
          <w:sz w:val="28"/>
        </w:rPr>
        <w:t xml:space="preserve"> </w:t>
      </w:r>
      <w:r>
        <w:rPr>
          <w:sz w:val="28"/>
        </w:rPr>
        <w:t>regions.</w:t>
      </w:r>
    </w:p>
    <w:p w:rsidR="002A262E" w:rsidRDefault="002A262E" w:rsidP="002A262E">
      <w:pPr>
        <w:pStyle w:val="a5"/>
        <w:numPr>
          <w:ilvl w:val="0"/>
          <w:numId w:val="18"/>
        </w:numPr>
        <w:tabs>
          <w:tab w:val="left" w:pos="420"/>
        </w:tabs>
        <w:spacing w:before="155" w:line="276" w:lineRule="auto"/>
        <w:ind w:right="5622" w:firstLine="0"/>
        <w:rPr>
          <w:sz w:val="28"/>
        </w:rPr>
      </w:pPr>
      <w:r>
        <w:rPr>
          <w:sz w:val="28"/>
        </w:rPr>
        <w:t>Lymphatic vessels exiting from the node (</w:t>
      </w:r>
      <w:r>
        <w:rPr>
          <w:b/>
          <w:sz w:val="28"/>
        </w:rPr>
        <w:t>efferent lymphatic vessels</w:t>
      </w:r>
      <w:r>
        <w:rPr>
          <w:sz w:val="28"/>
        </w:rPr>
        <w:t>) carry lymph from the node to larger lymphatic vessels which eventually empty into the blood circulation in the thoracic</w:t>
      </w:r>
      <w:r>
        <w:rPr>
          <w:spacing w:val="-11"/>
          <w:sz w:val="28"/>
        </w:rPr>
        <w:t xml:space="preserve"> </w:t>
      </w:r>
      <w:r>
        <w:rPr>
          <w:sz w:val="28"/>
        </w:rPr>
        <w:t>region.</w:t>
      </w:r>
    </w:p>
    <w:p w:rsidR="002A262E" w:rsidRDefault="002A262E" w:rsidP="002A262E">
      <w:pPr>
        <w:pStyle w:val="a5"/>
        <w:numPr>
          <w:ilvl w:val="1"/>
          <w:numId w:val="18"/>
        </w:numPr>
        <w:tabs>
          <w:tab w:val="left" w:pos="834"/>
        </w:tabs>
        <w:spacing w:before="159" w:line="276" w:lineRule="auto"/>
        <w:ind w:right="651"/>
        <w:rPr>
          <w:sz w:val="28"/>
        </w:rPr>
      </w:pPr>
      <w:r>
        <w:rPr>
          <w:b/>
          <w:sz w:val="28"/>
        </w:rPr>
        <w:t xml:space="preserve">Stroma: </w:t>
      </w:r>
      <w:r>
        <w:rPr>
          <w:sz w:val="28"/>
        </w:rPr>
        <w:t>Lymph nodes are covered by a capsule of dense fibro-elastic connective tissue (FECT) containing outer densely packed collagen fibers and an inner loose network of elastic fibers. The capsule extends as trabeculae into the lymphoid tissue. Reticular connective tissue forms a framework for the lymphoid tissue inside the lymph</w:t>
      </w:r>
      <w:r>
        <w:rPr>
          <w:spacing w:val="-3"/>
          <w:sz w:val="28"/>
        </w:rPr>
        <w:t xml:space="preserve"> </w:t>
      </w:r>
      <w:r>
        <w:rPr>
          <w:sz w:val="28"/>
        </w:rPr>
        <w:t>nodes.</w:t>
      </w:r>
    </w:p>
    <w:p w:rsidR="002A262E" w:rsidRDefault="002A262E" w:rsidP="002A262E">
      <w:pPr>
        <w:pStyle w:val="a5"/>
        <w:numPr>
          <w:ilvl w:val="1"/>
          <w:numId w:val="18"/>
        </w:numPr>
        <w:tabs>
          <w:tab w:val="left" w:pos="834"/>
        </w:tabs>
        <w:spacing w:line="339" w:lineRule="exact"/>
        <w:ind w:hanging="361"/>
        <w:rPr>
          <w:sz w:val="28"/>
        </w:rPr>
      </w:pPr>
      <w:r>
        <w:rPr>
          <w:sz w:val="28"/>
        </w:rPr>
        <w:t>Each</w:t>
      </w:r>
      <w:r>
        <w:rPr>
          <w:spacing w:val="20"/>
          <w:sz w:val="28"/>
        </w:rPr>
        <w:t xml:space="preserve"> </w:t>
      </w:r>
      <w:r>
        <w:rPr>
          <w:sz w:val="28"/>
        </w:rPr>
        <w:t>lymph</w:t>
      </w:r>
      <w:r>
        <w:rPr>
          <w:spacing w:val="19"/>
          <w:sz w:val="28"/>
        </w:rPr>
        <w:t xml:space="preserve"> </w:t>
      </w:r>
      <w:r>
        <w:rPr>
          <w:sz w:val="28"/>
        </w:rPr>
        <w:t>node</w:t>
      </w:r>
      <w:r>
        <w:rPr>
          <w:spacing w:val="20"/>
          <w:sz w:val="28"/>
        </w:rPr>
        <w:t xml:space="preserve"> </w:t>
      </w:r>
      <w:r>
        <w:rPr>
          <w:sz w:val="28"/>
        </w:rPr>
        <w:t>is</w:t>
      </w:r>
      <w:r>
        <w:rPr>
          <w:spacing w:val="17"/>
          <w:sz w:val="28"/>
        </w:rPr>
        <w:t xml:space="preserve"> </w:t>
      </w:r>
      <w:r>
        <w:rPr>
          <w:sz w:val="28"/>
        </w:rPr>
        <w:t>divided</w:t>
      </w:r>
      <w:r>
        <w:rPr>
          <w:spacing w:val="17"/>
          <w:sz w:val="28"/>
        </w:rPr>
        <w:t xml:space="preserve"> </w:t>
      </w:r>
      <w:r>
        <w:rPr>
          <w:sz w:val="28"/>
        </w:rPr>
        <w:t>into</w:t>
      </w:r>
      <w:r>
        <w:rPr>
          <w:spacing w:val="18"/>
          <w:sz w:val="28"/>
        </w:rPr>
        <w:t xml:space="preserve"> </w:t>
      </w:r>
      <w:r>
        <w:rPr>
          <w:sz w:val="28"/>
        </w:rPr>
        <w:t>an</w:t>
      </w:r>
      <w:r>
        <w:rPr>
          <w:spacing w:val="17"/>
          <w:sz w:val="28"/>
        </w:rPr>
        <w:t xml:space="preserve"> </w:t>
      </w:r>
      <w:r>
        <w:rPr>
          <w:sz w:val="28"/>
        </w:rPr>
        <w:t>outer</w:t>
      </w:r>
      <w:r>
        <w:rPr>
          <w:spacing w:val="25"/>
          <w:sz w:val="28"/>
        </w:rPr>
        <w:t xml:space="preserve"> </w:t>
      </w:r>
      <w:r>
        <w:rPr>
          <w:b/>
          <w:sz w:val="28"/>
        </w:rPr>
        <w:t>cortex</w:t>
      </w:r>
      <w:r>
        <w:rPr>
          <w:sz w:val="28"/>
        </w:rPr>
        <w:t>,</w:t>
      </w:r>
      <w:r>
        <w:rPr>
          <w:spacing w:val="18"/>
          <w:sz w:val="28"/>
        </w:rPr>
        <w:t xml:space="preserve"> </w:t>
      </w:r>
      <w:r>
        <w:rPr>
          <w:sz w:val="28"/>
        </w:rPr>
        <w:t>inner</w:t>
      </w:r>
      <w:r>
        <w:rPr>
          <w:spacing w:val="19"/>
          <w:sz w:val="28"/>
        </w:rPr>
        <w:t xml:space="preserve"> </w:t>
      </w:r>
      <w:r>
        <w:rPr>
          <w:b/>
          <w:sz w:val="28"/>
        </w:rPr>
        <w:t>medulla</w:t>
      </w:r>
      <w:r>
        <w:rPr>
          <w:b/>
          <w:spacing w:val="21"/>
          <w:sz w:val="28"/>
        </w:rPr>
        <w:t xml:space="preserve"> </w:t>
      </w:r>
      <w:r>
        <w:rPr>
          <w:sz w:val="28"/>
        </w:rPr>
        <w:t>and</w:t>
      </w:r>
      <w:r>
        <w:rPr>
          <w:spacing w:val="19"/>
          <w:sz w:val="28"/>
        </w:rPr>
        <w:t xml:space="preserve"> </w:t>
      </w:r>
      <w:r>
        <w:rPr>
          <w:sz w:val="28"/>
        </w:rPr>
        <w:t>intervening</w:t>
      </w:r>
    </w:p>
    <w:p w:rsidR="002A262E" w:rsidRDefault="002A262E" w:rsidP="002A262E">
      <w:pPr>
        <w:spacing w:before="47"/>
        <w:ind w:left="833"/>
        <w:jc w:val="both"/>
        <w:rPr>
          <w:sz w:val="28"/>
        </w:rPr>
      </w:pPr>
      <w:r>
        <w:rPr>
          <w:b/>
          <w:sz w:val="28"/>
        </w:rPr>
        <w:t xml:space="preserve">paracortical </w:t>
      </w:r>
      <w:r>
        <w:rPr>
          <w:sz w:val="28"/>
        </w:rPr>
        <w:t>region.</w:t>
      </w:r>
    </w:p>
    <w:p w:rsidR="002A262E" w:rsidRDefault="002A262E" w:rsidP="002A262E">
      <w:pPr>
        <w:pStyle w:val="a5"/>
        <w:numPr>
          <w:ilvl w:val="1"/>
          <w:numId w:val="18"/>
        </w:numPr>
        <w:tabs>
          <w:tab w:val="left" w:pos="834"/>
        </w:tabs>
        <w:spacing w:before="49" w:line="276" w:lineRule="auto"/>
        <w:ind w:right="652"/>
        <w:rPr>
          <w:sz w:val="28"/>
        </w:rPr>
      </w:pPr>
      <w:r>
        <w:rPr>
          <w:b/>
          <w:sz w:val="28"/>
        </w:rPr>
        <w:t xml:space="preserve">The cortex </w:t>
      </w:r>
      <w:r>
        <w:rPr>
          <w:sz w:val="28"/>
        </w:rPr>
        <w:t xml:space="preserve">is also referred as </w:t>
      </w:r>
      <w:r>
        <w:rPr>
          <w:b/>
          <w:sz w:val="28"/>
        </w:rPr>
        <w:t>B cell area</w:t>
      </w:r>
      <w:r>
        <w:rPr>
          <w:sz w:val="28"/>
        </w:rPr>
        <w:t xml:space="preserve">, which mainly consists of B cells. The cortex is a high traffic zone where recirculating T and B lymphocytes enter from the blood. Aggregates of cells called </w:t>
      </w:r>
      <w:r>
        <w:rPr>
          <w:b/>
          <w:sz w:val="28"/>
        </w:rPr>
        <w:t xml:space="preserve">follicles </w:t>
      </w:r>
      <w:r>
        <w:rPr>
          <w:sz w:val="28"/>
        </w:rPr>
        <w:t xml:space="preserve">are present in the cortex, which in turn may have central areas called </w:t>
      </w:r>
      <w:r>
        <w:rPr>
          <w:b/>
          <w:sz w:val="28"/>
        </w:rPr>
        <w:t>germinal centers</w:t>
      </w:r>
      <w:r>
        <w:rPr>
          <w:sz w:val="28"/>
        </w:rPr>
        <w:t xml:space="preserve">. </w:t>
      </w:r>
    </w:p>
    <w:p w:rsidR="002A262E" w:rsidRDefault="002A262E" w:rsidP="002A262E">
      <w:pPr>
        <w:spacing w:line="276" w:lineRule="auto"/>
        <w:jc w:val="both"/>
        <w:rPr>
          <w:sz w:val="28"/>
        </w:rPr>
        <w:sectPr w:rsidR="002A262E" w:rsidSect="002A262E">
          <w:headerReference w:type="default" r:id="rId10"/>
          <w:footerReference w:type="default" r:id="rId11"/>
          <w:pgSz w:w="12240" w:h="15840"/>
          <w:pgMar w:top="1200" w:right="480" w:bottom="1200" w:left="1020" w:header="729" w:footer="1013" w:gutter="0"/>
          <w:pgNumType w:start="1"/>
          <w:cols w:space="720"/>
        </w:sectPr>
      </w:pPr>
    </w:p>
    <w:p w:rsidR="002A262E" w:rsidRPr="002A262E" w:rsidRDefault="0091193C" w:rsidP="003440FF">
      <w:pPr>
        <w:tabs>
          <w:tab w:val="left" w:pos="834"/>
        </w:tabs>
        <w:spacing w:before="91" w:line="276" w:lineRule="auto"/>
        <w:ind w:right="5495"/>
        <w:jc w:val="both"/>
        <w:rPr>
          <w:sz w:val="28"/>
        </w:rPr>
      </w:pPr>
      <w:r>
        <w:lastRenderedPageBreak/>
        <w:pict>
          <v:group id="_x0000_s1030" style="position:absolute;left:0;text-align:left;margin-left:337.9pt;margin-top:62.5pt;width:260.95pt;height:256.25pt;z-index:251660288;mso-position-horizontal-relative:page;mso-position-vertical-relative:page" coordorigin="6473,1250" coordsize="5504,5907">
            <v:shape id="_x0000_s1031" type="#_x0000_t75" alt="lymphNodeLowMag" style="position:absolute;left:6472;top:1250;width:5504;height:5907">
              <v:imagedata r:id="rId12" o:title=""/>
            </v:shape>
            <v:shape id="_x0000_s1032" type="#_x0000_t75" alt="lymphNodeLowMag" style="position:absolute;left:6561;top:1337;width:5244;height:5647">
              <v:imagedata r:id="rId13" o:title=""/>
            </v:shape>
            <v:rect id="_x0000_s1033" style="position:absolute;left:6531;top:1307;width:5304;height:5707" filled="f" strokeweight="3pt"/>
            <w10:wrap anchorx="page" anchory="page"/>
          </v:group>
        </w:pict>
      </w:r>
      <w:r w:rsidR="002A262E" w:rsidRPr="002A262E">
        <w:rPr>
          <w:b/>
          <w:sz w:val="28"/>
        </w:rPr>
        <w:t xml:space="preserve">The medulla </w:t>
      </w:r>
      <w:r w:rsidR="002A262E" w:rsidRPr="002A262E">
        <w:rPr>
          <w:sz w:val="28"/>
        </w:rPr>
        <w:t xml:space="preserve">contains a mixture of </w:t>
      </w:r>
      <w:r w:rsidR="002A262E" w:rsidRPr="002A262E">
        <w:rPr>
          <w:b/>
          <w:sz w:val="28"/>
        </w:rPr>
        <w:t>B cells, T cells, plasma cells and macrophages</w:t>
      </w:r>
      <w:r w:rsidR="002A262E" w:rsidRPr="002A262E">
        <w:rPr>
          <w:sz w:val="28"/>
        </w:rPr>
        <w:t xml:space="preserve">. </w:t>
      </w:r>
      <w:r w:rsidR="002A262E" w:rsidRPr="002A262E">
        <w:rPr>
          <w:b/>
          <w:sz w:val="28"/>
        </w:rPr>
        <w:t xml:space="preserve">Medullary cords </w:t>
      </w:r>
      <w:r w:rsidR="002A262E" w:rsidRPr="002A262E">
        <w:rPr>
          <w:sz w:val="28"/>
        </w:rPr>
        <w:t>are branched cordlike extensions of lymphoid tissue arising from the para</w:t>
      </w:r>
      <w:r w:rsidR="006E5F40">
        <w:rPr>
          <w:sz w:val="28"/>
        </w:rPr>
        <w:t xml:space="preserve"> </w:t>
      </w:r>
      <w:r w:rsidR="002A262E" w:rsidRPr="002A262E">
        <w:rPr>
          <w:sz w:val="28"/>
        </w:rPr>
        <w:t xml:space="preserve">cortex. Medullary cords are separated by dilated spaces, frequently bridged by reticular cells and fibers, called </w:t>
      </w:r>
      <w:r w:rsidR="002A262E" w:rsidRPr="002A262E">
        <w:rPr>
          <w:b/>
          <w:sz w:val="28"/>
        </w:rPr>
        <w:t>medullary sinuses</w:t>
      </w:r>
      <w:r w:rsidR="002A262E" w:rsidRPr="002A262E">
        <w:rPr>
          <w:sz w:val="28"/>
        </w:rPr>
        <w:t xml:space="preserve">. </w:t>
      </w:r>
      <w:r w:rsidR="002A262E" w:rsidRPr="002A262E">
        <w:rPr>
          <w:b/>
          <w:sz w:val="28"/>
        </w:rPr>
        <w:t xml:space="preserve">Medullary sinuses </w:t>
      </w:r>
      <w:r w:rsidR="002A262E" w:rsidRPr="002A262E">
        <w:rPr>
          <w:sz w:val="28"/>
        </w:rPr>
        <w:t>are located in the medulla between medullary</w:t>
      </w:r>
      <w:r w:rsidR="002A262E" w:rsidRPr="002A262E">
        <w:rPr>
          <w:spacing w:val="-4"/>
          <w:sz w:val="28"/>
        </w:rPr>
        <w:t xml:space="preserve"> </w:t>
      </w:r>
      <w:r w:rsidR="002A262E" w:rsidRPr="002A262E">
        <w:rPr>
          <w:sz w:val="28"/>
        </w:rPr>
        <w:t>cords.</w:t>
      </w:r>
    </w:p>
    <w:p w:rsidR="002A262E" w:rsidRDefault="002A262E" w:rsidP="002A262E">
      <w:pPr>
        <w:pStyle w:val="a5"/>
        <w:numPr>
          <w:ilvl w:val="1"/>
          <w:numId w:val="18"/>
        </w:numPr>
        <w:tabs>
          <w:tab w:val="left" w:pos="834"/>
        </w:tabs>
        <w:spacing w:line="276" w:lineRule="auto"/>
        <w:ind w:right="5496"/>
        <w:rPr>
          <w:sz w:val="28"/>
        </w:rPr>
      </w:pPr>
      <w:r>
        <w:rPr>
          <w:sz w:val="28"/>
        </w:rPr>
        <w:t>Between these two zones, lie the para</w:t>
      </w:r>
      <w:r w:rsidR="006E5F40">
        <w:rPr>
          <w:sz w:val="28"/>
        </w:rPr>
        <w:t xml:space="preserve"> cortex </w:t>
      </w:r>
      <w:r>
        <w:rPr>
          <w:sz w:val="28"/>
        </w:rPr>
        <w:t>(</w:t>
      </w:r>
      <w:r>
        <w:rPr>
          <w:b/>
          <w:sz w:val="28"/>
        </w:rPr>
        <w:t>T cell area</w:t>
      </w:r>
      <w:r>
        <w:rPr>
          <w:sz w:val="28"/>
        </w:rPr>
        <w:t>) that contains T lymphocytes, dendritic cells and mononuclear phagocytes. Most of the T cells (70%) located there are CD4+ helper</w:t>
      </w:r>
      <w:r>
        <w:rPr>
          <w:spacing w:val="-4"/>
          <w:sz w:val="28"/>
        </w:rPr>
        <w:t xml:space="preserve"> </w:t>
      </w:r>
      <w:r>
        <w:rPr>
          <w:sz w:val="28"/>
        </w:rPr>
        <w:t>cells.</w:t>
      </w:r>
    </w:p>
    <w:p w:rsidR="002A262E" w:rsidRDefault="002A262E" w:rsidP="002A262E">
      <w:pPr>
        <w:pStyle w:val="a3"/>
        <w:rPr>
          <w:sz w:val="30"/>
        </w:rPr>
      </w:pPr>
    </w:p>
    <w:p w:rsidR="002A262E" w:rsidRDefault="006E5F40" w:rsidP="002A262E">
      <w:pPr>
        <w:pStyle w:val="a3"/>
        <w:spacing w:before="181"/>
      </w:pPr>
      <w:r>
        <w:rPr>
          <w:b/>
        </w:rPr>
        <w:t>Function:</w:t>
      </w:r>
      <w:r w:rsidR="002A262E">
        <w:t xml:space="preserve"> Lymph nodes have several identified functions.</w:t>
      </w:r>
    </w:p>
    <w:p w:rsidR="002A262E" w:rsidRDefault="002A262E" w:rsidP="002A262E">
      <w:pPr>
        <w:pStyle w:val="a5"/>
        <w:numPr>
          <w:ilvl w:val="0"/>
          <w:numId w:val="17"/>
        </w:numPr>
        <w:tabs>
          <w:tab w:val="left" w:pos="377"/>
        </w:tabs>
        <w:spacing w:before="208"/>
        <w:ind w:hanging="265"/>
        <w:rPr>
          <w:sz w:val="28"/>
        </w:rPr>
      </w:pPr>
      <w:r>
        <w:rPr>
          <w:sz w:val="28"/>
        </w:rPr>
        <w:t xml:space="preserve">Lymph nodes </w:t>
      </w:r>
      <w:r>
        <w:rPr>
          <w:b/>
          <w:sz w:val="28"/>
        </w:rPr>
        <w:t>filter and screen</w:t>
      </w:r>
      <w:r>
        <w:rPr>
          <w:b/>
          <w:spacing w:val="-1"/>
          <w:sz w:val="28"/>
        </w:rPr>
        <w:t xml:space="preserve"> </w:t>
      </w:r>
      <w:r>
        <w:rPr>
          <w:b/>
          <w:sz w:val="28"/>
        </w:rPr>
        <w:t>lymph</w:t>
      </w:r>
      <w:r>
        <w:rPr>
          <w:sz w:val="28"/>
        </w:rPr>
        <w:t>.</w:t>
      </w:r>
    </w:p>
    <w:p w:rsidR="002A262E" w:rsidRDefault="002A262E" w:rsidP="002A262E">
      <w:pPr>
        <w:pStyle w:val="a5"/>
        <w:numPr>
          <w:ilvl w:val="1"/>
          <w:numId w:val="17"/>
        </w:numPr>
        <w:tabs>
          <w:tab w:val="left" w:pos="834"/>
        </w:tabs>
        <w:spacing w:before="209"/>
        <w:ind w:hanging="361"/>
        <w:rPr>
          <w:sz w:val="28"/>
        </w:rPr>
      </w:pPr>
      <w:r>
        <w:rPr>
          <w:sz w:val="28"/>
        </w:rPr>
        <w:t xml:space="preserve">Afferent lymphatic vessels drain lymph into the </w:t>
      </w:r>
      <w:r w:rsidR="00131C76">
        <w:rPr>
          <w:sz w:val="28"/>
          <w:u w:val="single"/>
        </w:rPr>
        <w:t>Sub capsular</w:t>
      </w:r>
      <w:r>
        <w:rPr>
          <w:spacing w:val="-1"/>
          <w:sz w:val="28"/>
          <w:u w:val="single"/>
        </w:rPr>
        <w:t xml:space="preserve"> </w:t>
      </w:r>
      <w:r>
        <w:rPr>
          <w:sz w:val="28"/>
          <w:u w:val="single"/>
        </w:rPr>
        <w:t>Sinus</w:t>
      </w:r>
    </w:p>
    <w:p w:rsidR="002A262E" w:rsidRDefault="002A262E" w:rsidP="002A262E">
      <w:pPr>
        <w:pStyle w:val="a5"/>
        <w:numPr>
          <w:ilvl w:val="1"/>
          <w:numId w:val="17"/>
        </w:numPr>
        <w:tabs>
          <w:tab w:val="left" w:pos="834"/>
        </w:tabs>
        <w:spacing w:before="209"/>
        <w:ind w:hanging="361"/>
        <w:rPr>
          <w:sz w:val="28"/>
        </w:rPr>
      </w:pPr>
      <w:r>
        <w:rPr>
          <w:sz w:val="28"/>
        </w:rPr>
        <w:t xml:space="preserve">Lymph then passes to the </w:t>
      </w:r>
      <w:r>
        <w:rPr>
          <w:sz w:val="28"/>
          <w:u w:val="single"/>
        </w:rPr>
        <w:t>Trabecular</w:t>
      </w:r>
      <w:r>
        <w:rPr>
          <w:spacing w:val="2"/>
          <w:sz w:val="28"/>
          <w:u w:val="single"/>
        </w:rPr>
        <w:t xml:space="preserve"> </w:t>
      </w:r>
      <w:r>
        <w:rPr>
          <w:sz w:val="28"/>
          <w:u w:val="single"/>
        </w:rPr>
        <w:t>sinuses</w:t>
      </w:r>
    </w:p>
    <w:p w:rsidR="002A262E" w:rsidRDefault="002A262E" w:rsidP="002A262E">
      <w:pPr>
        <w:pStyle w:val="a5"/>
        <w:numPr>
          <w:ilvl w:val="1"/>
          <w:numId w:val="17"/>
        </w:numPr>
        <w:tabs>
          <w:tab w:val="left" w:pos="834"/>
        </w:tabs>
        <w:spacing w:before="208"/>
        <w:ind w:hanging="361"/>
        <w:rPr>
          <w:sz w:val="28"/>
        </w:rPr>
      </w:pPr>
      <w:r>
        <w:rPr>
          <w:sz w:val="28"/>
        </w:rPr>
        <w:t xml:space="preserve">From there, the lymph goes to the </w:t>
      </w:r>
      <w:r>
        <w:rPr>
          <w:sz w:val="28"/>
          <w:u w:val="single"/>
        </w:rPr>
        <w:t>Medullary</w:t>
      </w:r>
      <w:r>
        <w:rPr>
          <w:spacing w:val="-6"/>
          <w:sz w:val="28"/>
          <w:u w:val="single"/>
        </w:rPr>
        <w:t xml:space="preserve"> </w:t>
      </w:r>
      <w:r>
        <w:rPr>
          <w:sz w:val="28"/>
          <w:u w:val="single"/>
        </w:rPr>
        <w:t>sinuses.</w:t>
      </w:r>
    </w:p>
    <w:p w:rsidR="002A262E" w:rsidRDefault="002A262E" w:rsidP="002A262E">
      <w:pPr>
        <w:pStyle w:val="a5"/>
        <w:numPr>
          <w:ilvl w:val="1"/>
          <w:numId w:val="17"/>
        </w:numPr>
        <w:tabs>
          <w:tab w:val="left" w:pos="834"/>
        </w:tabs>
        <w:spacing w:before="211" w:line="273" w:lineRule="auto"/>
        <w:ind w:right="658"/>
        <w:rPr>
          <w:sz w:val="28"/>
        </w:rPr>
      </w:pPr>
      <w:r>
        <w:rPr>
          <w:sz w:val="28"/>
        </w:rPr>
        <w:t>Lymphocytes and macrophages pass easily between these sinuses and the tissue of the lymph</w:t>
      </w:r>
      <w:r>
        <w:rPr>
          <w:spacing w:val="-3"/>
          <w:sz w:val="28"/>
        </w:rPr>
        <w:t xml:space="preserve"> </w:t>
      </w:r>
      <w:r>
        <w:rPr>
          <w:sz w:val="28"/>
        </w:rPr>
        <w:t>node.</w:t>
      </w:r>
    </w:p>
    <w:p w:rsidR="002A262E" w:rsidRDefault="002A262E" w:rsidP="002A262E">
      <w:pPr>
        <w:pStyle w:val="a5"/>
        <w:numPr>
          <w:ilvl w:val="1"/>
          <w:numId w:val="17"/>
        </w:numPr>
        <w:tabs>
          <w:tab w:val="left" w:pos="834"/>
        </w:tabs>
        <w:spacing w:before="166" w:line="276" w:lineRule="auto"/>
        <w:ind w:right="649"/>
        <w:rPr>
          <w:sz w:val="28"/>
        </w:rPr>
      </w:pPr>
      <w:r>
        <w:rPr>
          <w:sz w:val="28"/>
        </w:rPr>
        <w:t>Macrophages in sinuses monitor the fluids. Macrophages phagocytose the antigenic material and present it to T- and</w:t>
      </w:r>
      <w:r>
        <w:rPr>
          <w:spacing w:val="-2"/>
          <w:sz w:val="28"/>
        </w:rPr>
        <w:t xml:space="preserve"> </w:t>
      </w:r>
      <w:r>
        <w:rPr>
          <w:sz w:val="28"/>
        </w:rPr>
        <w:t>B-cells</w:t>
      </w:r>
    </w:p>
    <w:p w:rsidR="002A262E" w:rsidRDefault="002A262E" w:rsidP="002A262E">
      <w:pPr>
        <w:spacing w:line="276" w:lineRule="auto"/>
        <w:jc w:val="both"/>
        <w:rPr>
          <w:sz w:val="28"/>
        </w:rPr>
        <w:sectPr w:rsidR="002A262E">
          <w:pgSz w:w="12240" w:h="15840"/>
          <w:pgMar w:top="1200" w:right="480" w:bottom="1200" w:left="1020" w:header="729" w:footer="1013" w:gutter="0"/>
          <w:cols w:space="720"/>
        </w:sectPr>
      </w:pPr>
    </w:p>
    <w:p w:rsidR="002A262E" w:rsidRDefault="0091193C" w:rsidP="002A262E">
      <w:pPr>
        <w:pStyle w:val="a5"/>
        <w:numPr>
          <w:ilvl w:val="0"/>
          <w:numId w:val="17"/>
        </w:numPr>
        <w:tabs>
          <w:tab w:val="left" w:pos="480"/>
        </w:tabs>
        <w:spacing w:before="91" w:line="273" w:lineRule="auto"/>
        <w:ind w:left="112" w:right="657" w:firstLine="0"/>
        <w:rPr>
          <w:sz w:val="28"/>
        </w:rPr>
      </w:pPr>
      <w:r>
        <w:lastRenderedPageBreak/>
        <w:pict>
          <v:group id="_x0000_s1034" style="position:absolute;left:0;text-align:left;margin-left:328.1pt;margin-top:198.1pt;width:276.5pt;height:251.2pt;z-index:251661312;mso-position-horizontal-relative:page;mso-position-vertical-relative:page" coordorigin="6562,3962" coordsize="5530,5024">
            <v:shape id="_x0000_s1035" type="#_x0000_t75" style="position:absolute;left:6561;top:3962;width:5530;height:5024">
              <v:imagedata r:id="rId14" o:title=""/>
            </v:shape>
            <v:shape id="_x0000_s1036" type="#_x0000_t75" style="position:absolute;left:6649;top:4043;width:5271;height:4770">
              <v:imagedata r:id="rId15" o:title=""/>
            </v:shape>
            <v:rect id="_x0000_s1037" style="position:absolute;left:6619;top:4013;width:5331;height:4830" filled="f" strokeweight="3pt"/>
            <w10:wrap anchorx="page" anchory="page"/>
          </v:group>
        </w:pict>
      </w:r>
      <w:r w:rsidR="002A262E">
        <w:rPr>
          <w:sz w:val="28"/>
        </w:rPr>
        <w:t xml:space="preserve">Lymph nodes are a </w:t>
      </w:r>
      <w:r w:rsidR="002A262E">
        <w:rPr>
          <w:b/>
          <w:sz w:val="28"/>
        </w:rPr>
        <w:t xml:space="preserve">major </w:t>
      </w:r>
      <w:r w:rsidR="002A262E">
        <w:rPr>
          <w:sz w:val="28"/>
        </w:rPr>
        <w:t xml:space="preserve">site of movement of lymphocytes from blood into lymphoid </w:t>
      </w:r>
      <w:r w:rsidR="00131C76">
        <w:rPr>
          <w:sz w:val="28"/>
        </w:rPr>
        <w:t>tissue</w:t>
      </w:r>
      <w:r w:rsidR="00131C76">
        <w:rPr>
          <w:spacing w:val="2"/>
          <w:sz w:val="28"/>
        </w:rPr>
        <w:t>.</w:t>
      </w:r>
    </w:p>
    <w:p w:rsidR="002A262E" w:rsidRDefault="002A262E" w:rsidP="002A262E">
      <w:pPr>
        <w:pStyle w:val="a5"/>
        <w:numPr>
          <w:ilvl w:val="0"/>
          <w:numId w:val="17"/>
        </w:numPr>
        <w:tabs>
          <w:tab w:val="left" w:pos="389"/>
        </w:tabs>
        <w:spacing w:before="167" w:line="276" w:lineRule="auto"/>
        <w:ind w:left="112" w:right="650" w:firstLine="0"/>
        <w:rPr>
          <w:sz w:val="28"/>
        </w:rPr>
      </w:pPr>
      <w:r>
        <w:rPr>
          <w:sz w:val="28"/>
        </w:rPr>
        <w:t xml:space="preserve">Lymph nodes are a </w:t>
      </w:r>
      <w:r>
        <w:rPr>
          <w:b/>
          <w:sz w:val="28"/>
        </w:rPr>
        <w:t xml:space="preserve">major </w:t>
      </w:r>
      <w:r>
        <w:rPr>
          <w:sz w:val="28"/>
        </w:rPr>
        <w:t>site of exposure of lymphocytes to antigen and subsequent stimulation of lymphocytes for their appropriate immune</w:t>
      </w:r>
      <w:r>
        <w:rPr>
          <w:spacing w:val="-2"/>
          <w:sz w:val="28"/>
        </w:rPr>
        <w:t xml:space="preserve"> </w:t>
      </w:r>
      <w:r>
        <w:rPr>
          <w:sz w:val="28"/>
        </w:rPr>
        <w:t>responses.</w:t>
      </w:r>
    </w:p>
    <w:p w:rsidR="002A262E" w:rsidRPr="003440FF" w:rsidRDefault="003440FF" w:rsidP="002A262E">
      <w:pPr>
        <w:pStyle w:val="1"/>
        <w:numPr>
          <w:ilvl w:val="0"/>
          <w:numId w:val="19"/>
        </w:numPr>
        <w:tabs>
          <w:tab w:val="left" w:pos="505"/>
        </w:tabs>
        <w:spacing w:before="166"/>
        <w:ind w:left="504" w:hanging="393"/>
        <w:jc w:val="both"/>
        <w:rPr>
          <w:color w:val="FF0000"/>
        </w:rPr>
      </w:pPr>
      <w:r>
        <w:rPr>
          <w:color w:val="FF0000"/>
        </w:rPr>
        <w:t>Spleen</w:t>
      </w:r>
      <w:r w:rsidR="002A262E" w:rsidRPr="003440FF">
        <w:rPr>
          <w:color w:val="FF0000"/>
        </w:rPr>
        <w:t>:</w:t>
      </w:r>
    </w:p>
    <w:p w:rsidR="002A262E" w:rsidRDefault="002A262E" w:rsidP="003440FF">
      <w:pPr>
        <w:pStyle w:val="a3"/>
        <w:spacing w:before="338" w:line="276" w:lineRule="auto"/>
        <w:ind w:right="5406"/>
        <w:jc w:val="both"/>
      </w:pPr>
      <w:r>
        <w:t>The spleen is the largest single accumulation of lymphoid tissue in the body and the only one involved in filtration of blood, making it an important organ in defense against blood- borne antigens. It is also the main site of destruction of aged erythrocytes.</w:t>
      </w:r>
    </w:p>
    <w:p w:rsidR="002A262E" w:rsidRDefault="002A262E" w:rsidP="002A262E">
      <w:pPr>
        <w:pStyle w:val="a3"/>
        <w:spacing w:before="3"/>
        <w:rPr>
          <w:sz w:val="24"/>
        </w:rPr>
      </w:pPr>
    </w:p>
    <w:p w:rsidR="002A262E" w:rsidRDefault="002A262E" w:rsidP="003440FF">
      <w:pPr>
        <w:pStyle w:val="a3"/>
        <w:spacing w:line="276" w:lineRule="auto"/>
        <w:ind w:right="5407"/>
        <w:jc w:val="both"/>
      </w:pPr>
      <w:r>
        <w:t xml:space="preserve">The spleen is surrounded by a </w:t>
      </w:r>
      <w:r>
        <w:rPr>
          <w:b/>
        </w:rPr>
        <w:t xml:space="preserve">capsule </w:t>
      </w:r>
      <w:r>
        <w:t xml:space="preserve">of </w:t>
      </w:r>
      <w:r w:rsidR="003440FF">
        <w:t>dense connective tissue from which emerge</w:t>
      </w:r>
      <w:r>
        <w:t xml:space="preserve"> </w:t>
      </w:r>
      <w:r>
        <w:rPr>
          <w:b/>
        </w:rPr>
        <w:t>trabeculae</w:t>
      </w:r>
      <w:r>
        <w:t xml:space="preserve">, which partially subdivide the parenchyma or </w:t>
      </w:r>
      <w:r>
        <w:rPr>
          <w:b/>
        </w:rPr>
        <w:t xml:space="preserve">splenic </w:t>
      </w:r>
      <w:r w:rsidR="003440FF">
        <w:rPr>
          <w:b/>
        </w:rPr>
        <w:t>pulp.</w:t>
      </w:r>
      <w:r>
        <w:t xml:space="preserve"> Large trabeculae originate at the hilum, on the medial surface of the spleen; these trabeculae carry nerves and arteries into the splenic pulp as well as veins that bring blood back into</w:t>
      </w:r>
      <w:r>
        <w:rPr>
          <w:spacing w:val="62"/>
        </w:rPr>
        <w:t xml:space="preserve"> </w:t>
      </w:r>
      <w:r>
        <w:t>the</w:t>
      </w:r>
    </w:p>
    <w:p w:rsidR="002A262E" w:rsidRDefault="002A262E" w:rsidP="003440FF">
      <w:pPr>
        <w:pStyle w:val="a3"/>
        <w:spacing w:line="273" w:lineRule="auto"/>
        <w:ind w:right="655"/>
        <w:jc w:val="both"/>
      </w:pPr>
      <w:r>
        <w:t>circulation. Lymphatic vessels that arise in the splenic pulp also leave through the hilum via the trabeculae.</w:t>
      </w:r>
    </w:p>
    <w:p w:rsidR="002A262E" w:rsidRDefault="002A262E" w:rsidP="002A262E">
      <w:pPr>
        <w:pStyle w:val="a3"/>
        <w:spacing w:before="8"/>
        <w:rPr>
          <w:sz w:val="24"/>
        </w:rPr>
      </w:pPr>
    </w:p>
    <w:p w:rsidR="002A262E" w:rsidRDefault="002A262E" w:rsidP="002A262E">
      <w:pPr>
        <w:pStyle w:val="2"/>
        <w:numPr>
          <w:ilvl w:val="0"/>
          <w:numId w:val="16"/>
        </w:numPr>
        <w:tabs>
          <w:tab w:val="left" w:pos="395"/>
        </w:tabs>
        <w:ind w:hanging="283"/>
      </w:pPr>
      <w:r>
        <w:t>Stroma</w:t>
      </w:r>
    </w:p>
    <w:p w:rsidR="00131C76" w:rsidRDefault="002A262E" w:rsidP="00131C76">
      <w:pPr>
        <w:pStyle w:val="a3"/>
        <w:spacing w:before="211" w:line="276" w:lineRule="auto"/>
        <w:ind w:right="651"/>
      </w:pPr>
      <w:r>
        <w:t xml:space="preserve">The spleen is covered by a capsule consisting of </w:t>
      </w:r>
      <w:r>
        <w:rPr>
          <w:b/>
        </w:rPr>
        <w:t>dense fibro-elastic connective tissue (FECT)</w:t>
      </w:r>
      <w:r>
        <w:t>, some smooth muscle, and an outer covering of mesothelium. Trabecular extensions of the capsule (which contain blood vessels) partially subdivide the spleen into lobule-like regions (not very recognize). the parenchymal tissues are supported on a framework of reticular connective tissue.</w:t>
      </w:r>
    </w:p>
    <w:p w:rsidR="00131C76" w:rsidRPr="00131C76" w:rsidRDefault="002A262E" w:rsidP="00131C76">
      <w:pPr>
        <w:pStyle w:val="a5"/>
        <w:numPr>
          <w:ilvl w:val="0"/>
          <w:numId w:val="16"/>
        </w:numPr>
        <w:tabs>
          <w:tab w:val="left" w:pos="394"/>
        </w:tabs>
        <w:spacing w:before="158"/>
        <w:ind w:left="393"/>
        <w:rPr>
          <w:sz w:val="28"/>
        </w:rPr>
      </w:pPr>
      <w:r>
        <w:rPr>
          <w:sz w:val="28"/>
        </w:rPr>
        <w:t xml:space="preserve">Two types of </w:t>
      </w:r>
      <w:r>
        <w:rPr>
          <w:b/>
          <w:sz w:val="28"/>
        </w:rPr>
        <w:t xml:space="preserve">parenchyma tissue </w:t>
      </w:r>
      <w:r>
        <w:rPr>
          <w:sz w:val="28"/>
        </w:rPr>
        <w:t>can be identified in the</w:t>
      </w:r>
      <w:r>
        <w:rPr>
          <w:spacing w:val="2"/>
          <w:sz w:val="28"/>
        </w:rPr>
        <w:t xml:space="preserve"> </w:t>
      </w:r>
      <w:r>
        <w:rPr>
          <w:sz w:val="28"/>
        </w:rPr>
        <w:t>spleen.</w:t>
      </w:r>
    </w:p>
    <w:p w:rsidR="002A262E" w:rsidRDefault="002A262E" w:rsidP="002A262E">
      <w:pPr>
        <w:pStyle w:val="2"/>
        <w:numPr>
          <w:ilvl w:val="1"/>
          <w:numId w:val="16"/>
        </w:numPr>
        <w:tabs>
          <w:tab w:val="left" w:pos="378"/>
        </w:tabs>
        <w:spacing w:before="208"/>
        <w:ind w:hanging="266"/>
      </w:pPr>
      <w:r>
        <w:t>White pulp</w:t>
      </w:r>
    </w:p>
    <w:p w:rsidR="002A262E" w:rsidRDefault="002A262E" w:rsidP="002A262E">
      <w:pPr>
        <w:jc w:val="both"/>
        <w:sectPr w:rsidR="002A262E">
          <w:pgSz w:w="12240" w:h="15840"/>
          <w:pgMar w:top="1200" w:right="480" w:bottom="1200" w:left="1020" w:header="729" w:footer="1013" w:gutter="0"/>
          <w:cols w:space="720"/>
        </w:sectPr>
      </w:pPr>
    </w:p>
    <w:p w:rsidR="002A262E" w:rsidRDefault="002A262E" w:rsidP="002A262E">
      <w:pPr>
        <w:pStyle w:val="a3"/>
        <w:spacing w:before="91" w:line="276" w:lineRule="auto"/>
        <w:ind w:right="5876" w:firstLine="139"/>
      </w:pPr>
      <w:r>
        <w:rPr>
          <w:noProof/>
        </w:rPr>
        <w:lastRenderedPageBreak/>
        <w:drawing>
          <wp:anchor distT="0" distB="0" distL="0" distR="0" simplePos="0" relativeHeight="251662336" behindDoc="0" locked="0" layoutInCell="1" allowOverlap="1" wp14:anchorId="3DE3C836" wp14:editId="6684A78A">
            <wp:simplePos x="0" y="0"/>
            <wp:positionH relativeFrom="page">
              <wp:posOffset>3854193</wp:posOffset>
            </wp:positionH>
            <wp:positionV relativeFrom="paragraph">
              <wp:posOffset>63104</wp:posOffset>
            </wp:positionV>
            <wp:extent cx="3540004" cy="3358298"/>
            <wp:effectExtent l="0" t="0" r="0" b="0"/>
            <wp:wrapNone/>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6" cstate="print"/>
                    <a:stretch>
                      <a:fillRect/>
                    </a:stretch>
                  </pic:blipFill>
                  <pic:spPr>
                    <a:xfrm>
                      <a:off x="0" y="0"/>
                      <a:ext cx="3540004" cy="3358298"/>
                    </a:xfrm>
                    <a:prstGeom prst="rect">
                      <a:avLst/>
                    </a:prstGeom>
                  </pic:spPr>
                </pic:pic>
              </a:graphicData>
            </a:graphic>
          </wp:anchor>
        </w:drawing>
      </w:r>
      <w:r>
        <w:t xml:space="preserve">Most white pulp consists of typical non- nodular dense lymphoid tissue organized around arterial vessels as </w:t>
      </w:r>
      <w:r>
        <w:rPr>
          <w:b/>
        </w:rPr>
        <w:t>periarterial lymphoid sheaths (PALS)</w:t>
      </w:r>
      <w:r>
        <w:t>. The central "artery" in a PAL is really an arteriole. Most of the inner cells of PALS are recirculating T cells, but nodules containing B lymphocytes also occur.</w:t>
      </w:r>
    </w:p>
    <w:p w:rsidR="002A262E" w:rsidRDefault="002A262E" w:rsidP="002A262E">
      <w:pPr>
        <w:pStyle w:val="2"/>
        <w:numPr>
          <w:ilvl w:val="1"/>
          <w:numId w:val="16"/>
        </w:numPr>
        <w:tabs>
          <w:tab w:val="left" w:pos="395"/>
        </w:tabs>
        <w:spacing w:before="159"/>
        <w:ind w:left="394" w:hanging="283"/>
      </w:pPr>
      <w:r>
        <w:t>Red pulp</w:t>
      </w:r>
    </w:p>
    <w:p w:rsidR="002A262E" w:rsidRDefault="002A262E" w:rsidP="002A262E">
      <w:pPr>
        <w:pStyle w:val="a3"/>
        <w:spacing w:before="211" w:line="276" w:lineRule="auto"/>
        <w:ind w:right="5878" w:firstLine="278"/>
      </w:pPr>
      <w:r>
        <w:t xml:space="preserve">Red pulp is located between white pulp and trabeculae. Red pulp contains small </w:t>
      </w:r>
      <w:r w:rsidR="00131C76">
        <w:t>arteries,</w:t>
      </w:r>
      <w:r>
        <w:t xml:space="preserve"> capillaries (type I capillaries), venous sinuses (sinusoidal capillaries), and diffuse lymphoid tissue in the form of</w:t>
      </w:r>
    </w:p>
    <w:p w:rsidR="002A262E" w:rsidRDefault="002A262E" w:rsidP="002A262E">
      <w:pPr>
        <w:pStyle w:val="a3"/>
        <w:spacing w:line="276" w:lineRule="auto"/>
        <w:ind w:right="651"/>
      </w:pPr>
      <w:r>
        <w:t xml:space="preserve">cords (splenic </w:t>
      </w:r>
      <w:r w:rsidR="00131C76">
        <w:t>cords)</w:t>
      </w:r>
      <w:r>
        <w:t>. A number of different cell types are found in red pulp - reticular cells, lymphocytes, macrophages, monocytes, plasma cells, granular leucocytes, and erythrocytes.</w:t>
      </w:r>
    </w:p>
    <w:p w:rsidR="002A262E" w:rsidRDefault="002A262E" w:rsidP="002A262E">
      <w:pPr>
        <w:pStyle w:val="a3"/>
        <w:spacing w:before="4"/>
        <w:rPr>
          <w:sz w:val="38"/>
        </w:rPr>
      </w:pPr>
    </w:p>
    <w:p w:rsidR="002A262E" w:rsidRDefault="002A262E" w:rsidP="002A262E">
      <w:pPr>
        <w:pStyle w:val="2"/>
        <w:spacing w:before="1" w:line="319" w:lineRule="exact"/>
      </w:pPr>
      <w:r>
        <w:t xml:space="preserve">Blood </w:t>
      </w:r>
      <w:r w:rsidR="00131C76">
        <w:t>Flow:</w:t>
      </w:r>
    </w:p>
    <w:p w:rsidR="002A262E" w:rsidRDefault="002A262E" w:rsidP="002A262E">
      <w:pPr>
        <w:pStyle w:val="a5"/>
        <w:numPr>
          <w:ilvl w:val="2"/>
          <w:numId w:val="16"/>
        </w:numPr>
        <w:tabs>
          <w:tab w:val="left" w:pos="834"/>
        </w:tabs>
        <w:ind w:right="661"/>
        <w:rPr>
          <w:sz w:val="28"/>
        </w:rPr>
      </w:pPr>
      <w:r>
        <w:rPr>
          <w:b/>
          <w:sz w:val="28"/>
        </w:rPr>
        <w:t xml:space="preserve">Spleen = </w:t>
      </w:r>
      <w:r>
        <w:rPr>
          <w:sz w:val="28"/>
        </w:rPr>
        <w:t>major lymphoid organ that serves multiple purposes including its role in adaptive</w:t>
      </w:r>
      <w:r>
        <w:rPr>
          <w:spacing w:val="-1"/>
          <w:sz w:val="28"/>
        </w:rPr>
        <w:t xml:space="preserve"> </w:t>
      </w:r>
      <w:r>
        <w:rPr>
          <w:sz w:val="28"/>
        </w:rPr>
        <w:t>immunity</w:t>
      </w:r>
    </w:p>
    <w:p w:rsidR="002A262E" w:rsidRDefault="002A262E" w:rsidP="002A262E">
      <w:pPr>
        <w:pStyle w:val="a5"/>
        <w:numPr>
          <w:ilvl w:val="2"/>
          <w:numId w:val="16"/>
        </w:numPr>
        <w:tabs>
          <w:tab w:val="left" w:pos="834"/>
        </w:tabs>
        <w:spacing w:before="23"/>
        <w:ind w:right="652"/>
        <w:rPr>
          <w:sz w:val="28"/>
        </w:rPr>
      </w:pPr>
      <w:r>
        <w:rPr>
          <w:sz w:val="28"/>
        </w:rPr>
        <w:t xml:space="preserve">Has an open blood circulation through porous </w:t>
      </w:r>
      <w:r>
        <w:rPr>
          <w:b/>
          <w:sz w:val="28"/>
        </w:rPr>
        <w:t xml:space="preserve">splenic sinuses </w:t>
      </w:r>
      <w:r>
        <w:rPr>
          <w:sz w:val="28"/>
        </w:rPr>
        <w:t xml:space="preserve">(very different than a lymph node or the </w:t>
      </w:r>
      <w:r w:rsidR="00131C76">
        <w:rPr>
          <w:sz w:val="28"/>
        </w:rPr>
        <w:t>thymus)</w:t>
      </w:r>
    </w:p>
    <w:p w:rsidR="002A262E" w:rsidRDefault="002A262E" w:rsidP="002A262E">
      <w:pPr>
        <w:pStyle w:val="a5"/>
        <w:numPr>
          <w:ilvl w:val="2"/>
          <w:numId w:val="16"/>
        </w:numPr>
        <w:tabs>
          <w:tab w:val="left" w:pos="834"/>
        </w:tabs>
        <w:spacing w:before="26"/>
        <w:ind w:right="655"/>
        <w:rPr>
          <w:sz w:val="28"/>
        </w:rPr>
      </w:pPr>
      <w:r>
        <w:rPr>
          <w:b/>
          <w:sz w:val="28"/>
        </w:rPr>
        <w:t xml:space="preserve">Splenic artery </w:t>
      </w:r>
      <w:r>
        <w:rPr>
          <w:sz w:val="28"/>
        </w:rPr>
        <w:t>(blood to spleen) → central arterioles (run deeper into pulp of spleen, they become lined with discontinuous endothelial cells with gaps so large, that platelets, RBCs, and leukocytes can leave the vessels and enter the sinuses that have loosely packed arrangement of cells (primarily various</w:t>
      </w:r>
      <w:r>
        <w:rPr>
          <w:spacing w:val="-20"/>
          <w:sz w:val="28"/>
        </w:rPr>
        <w:t xml:space="preserve"> </w:t>
      </w:r>
      <w:r>
        <w:rPr>
          <w:sz w:val="28"/>
        </w:rPr>
        <w:t>leukocytes)</w:t>
      </w:r>
    </w:p>
    <w:p w:rsidR="002A262E" w:rsidRDefault="002A262E" w:rsidP="002A262E">
      <w:pPr>
        <w:pStyle w:val="a5"/>
        <w:numPr>
          <w:ilvl w:val="2"/>
          <w:numId w:val="16"/>
        </w:numPr>
        <w:tabs>
          <w:tab w:val="left" w:pos="834"/>
        </w:tabs>
        <w:spacing w:before="26"/>
        <w:ind w:hanging="361"/>
        <w:rPr>
          <w:sz w:val="28"/>
        </w:rPr>
      </w:pPr>
      <w:r>
        <w:rPr>
          <w:b/>
          <w:sz w:val="28"/>
        </w:rPr>
        <w:t xml:space="preserve">Splenic vein </w:t>
      </w:r>
      <w:r>
        <w:rPr>
          <w:sz w:val="28"/>
        </w:rPr>
        <w:t>(drains</w:t>
      </w:r>
      <w:r>
        <w:rPr>
          <w:spacing w:val="-4"/>
          <w:sz w:val="28"/>
        </w:rPr>
        <w:t xml:space="preserve"> </w:t>
      </w:r>
      <w:r>
        <w:rPr>
          <w:sz w:val="28"/>
        </w:rPr>
        <w:t>blood)</w:t>
      </w:r>
    </w:p>
    <w:p w:rsidR="002A262E" w:rsidRDefault="002A262E" w:rsidP="002A262E">
      <w:pPr>
        <w:pStyle w:val="a5"/>
        <w:numPr>
          <w:ilvl w:val="2"/>
          <w:numId w:val="16"/>
        </w:numPr>
        <w:tabs>
          <w:tab w:val="left" w:pos="834"/>
        </w:tabs>
        <w:spacing w:before="27"/>
        <w:ind w:hanging="361"/>
        <w:rPr>
          <w:sz w:val="28"/>
        </w:rPr>
      </w:pPr>
      <w:r>
        <w:rPr>
          <w:sz w:val="28"/>
        </w:rPr>
        <w:t>Bulk</w:t>
      </w:r>
      <w:r>
        <w:rPr>
          <w:spacing w:val="7"/>
          <w:sz w:val="28"/>
        </w:rPr>
        <w:t xml:space="preserve"> </w:t>
      </w:r>
      <w:r>
        <w:rPr>
          <w:sz w:val="28"/>
        </w:rPr>
        <w:t>of</w:t>
      </w:r>
      <w:r>
        <w:rPr>
          <w:spacing w:val="8"/>
          <w:sz w:val="28"/>
        </w:rPr>
        <w:t xml:space="preserve"> </w:t>
      </w:r>
      <w:r>
        <w:rPr>
          <w:sz w:val="28"/>
        </w:rPr>
        <w:t>the</w:t>
      </w:r>
      <w:r>
        <w:rPr>
          <w:spacing w:val="6"/>
          <w:sz w:val="28"/>
        </w:rPr>
        <w:t xml:space="preserve"> </w:t>
      </w:r>
      <w:r>
        <w:rPr>
          <w:sz w:val="28"/>
        </w:rPr>
        <w:t>lymphoid</w:t>
      </w:r>
      <w:r>
        <w:rPr>
          <w:spacing w:val="9"/>
          <w:sz w:val="28"/>
        </w:rPr>
        <w:t xml:space="preserve"> </w:t>
      </w:r>
      <w:r>
        <w:rPr>
          <w:sz w:val="28"/>
        </w:rPr>
        <w:t>tissue</w:t>
      </w:r>
      <w:r>
        <w:rPr>
          <w:spacing w:val="9"/>
          <w:sz w:val="28"/>
        </w:rPr>
        <w:t xml:space="preserve"> </w:t>
      </w:r>
      <w:r>
        <w:rPr>
          <w:sz w:val="28"/>
        </w:rPr>
        <w:t>=</w:t>
      </w:r>
      <w:r>
        <w:rPr>
          <w:spacing w:val="8"/>
          <w:sz w:val="28"/>
        </w:rPr>
        <w:t xml:space="preserve"> </w:t>
      </w:r>
      <w:r>
        <w:rPr>
          <w:sz w:val="28"/>
        </w:rPr>
        <w:t>arranged</w:t>
      </w:r>
      <w:r>
        <w:rPr>
          <w:spacing w:val="8"/>
          <w:sz w:val="28"/>
        </w:rPr>
        <w:t xml:space="preserve"> </w:t>
      </w:r>
      <w:r>
        <w:rPr>
          <w:sz w:val="28"/>
        </w:rPr>
        <w:t>as</w:t>
      </w:r>
      <w:r>
        <w:rPr>
          <w:spacing w:val="8"/>
          <w:sz w:val="28"/>
        </w:rPr>
        <w:t xml:space="preserve"> </w:t>
      </w:r>
      <w:r>
        <w:rPr>
          <w:sz w:val="28"/>
        </w:rPr>
        <w:t>a</w:t>
      </w:r>
      <w:r>
        <w:rPr>
          <w:spacing w:val="9"/>
          <w:sz w:val="28"/>
        </w:rPr>
        <w:t xml:space="preserve"> </w:t>
      </w:r>
      <w:r>
        <w:rPr>
          <w:sz w:val="28"/>
        </w:rPr>
        <w:t>sheath</w:t>
      </w:r>
      <w:r>
        <w:rPr>
          <w:spacing w:val="11"/>
          <w:sz w:val="28"/>
        </w:rPr>
        <w:t xml:space="preserve"> </w:t>
      </w:r>
      <w:r>
        <w:rPr>
          <w:sz w:val="28"/>
        </w:rPr>
        <w:t>around</w:t>
      </w:r>
      <w:r>
        <w:rPr>
          <w:spacing w:val="7"/>
          <w:sz w:val="28"/>
        </w:rPr>
        <w:t xml:space="preserve"> </w:t>
      </w:r>
      <w:r>
        <w:rPr>
          <w:sz w:val="28"/>
        </w:rPr>
        <w:t>the</w:t>
      </w:r>
      <w:r>
        <w:rPr>
          <w:spacing w:val="10"/>
          <w:sz w:val="28"/>
        </w:rPr>
        <w:t xml:space="preserve"> </w:t>
      </w:r>
      <w:r>
        <w:rPr>
          <w:sz w:val="28"/>
        </w:rPr>
        <w:t>central</w:t>
      </w:r>
      <w:r>
        <w:rPr>
          <w:spacing w:val="8"/>
          <w:sz w:val="28"/>
        </w:rPr>
        <w:t xml:space="preserve"> </w:t>
      </w:r>
      <w:r>
        <w:rPr>
          <w:sz w:val="28"/>
        </w:rPr>
        <w:t>arterioles</w:t>
      </w:r>
      <w:r>
        <w:rPr>
          <w:spacing w:val="8"/>
          <w:sz w:val="28"/>
        </w:rPr>
        <w:t xml:space="preserve"> </w:t>
      </w:r>
      <w:r>
        <w:rPr>
          <w:sz w:val="28"/>
        </w:rPr>
        <w:t>=</w:t>
      </w:r>
    </w:p>
    <w:p w:rsidR="002A262E" w:rsidRDefault="002A262E" w:rsidP="002A262E">
      <w:pPr>
        <w:pStyle w:val="2"/>
        <w:spacing w:before="3"/>
        <w:ind w:left="833"/>
      </w:pPr>
      <w:r>
        <w:t>PeriArteriolar Lymphoid Sheath (PALS)</w:t>
      </w:r>
    </w:p>
    <w:p w:rsidR="002A262E" w:rsidRDefault="002A262E" w:rsidP="002A262E">
      <w:pPr>
        <w:pStyle w:val="a3"/>
        <w:rPr>
          <w:b/>
          <w:sz w:val="30"/>
        </w:rPr>
      </w:pPr>
    </w:p>
    <w:p w:rsidR="002A262E" w:rsidRDefault="002A262E" w:rsidP="002A262E">
      <w:pPr>
        <w:spacing w:before="178"/>
        <w:ind w:left="112"/>
        <w:rPr>
          <w:sz w:val="28"/>
        </w:rPr>
      </w:pPr>
      <w:r>
        <w:rPr>
          <w:b/>
          <w:sz w:val="28"/>
        </w:rPr>
        <w:t>Numerous functions are carried out as blood passes through red pulp in the spleen</w:t>
      </w:r>
      <w:r>
        <w:rPr>
          <w:sz w:val="28"/>
        </w:rPr>
        <w:t>:</w:t>
      </w:r>
    </w:p>
    <w:p w:rsidR="002A262E" w:rsidRDefault="002A262E" w:rsidP="002A262E">
      <w:pPr>
        <w:pStyle w:val="a5"/>
        <w:numPr>
          <w:ilvl w:val="0"/>
          <w:numId w:val="15"/>
        </w:numPr>
        <w:tabs>
          <w:tab w:val="left" w:pos="394"/>
        </w:tabs>
        <w:spacing w:before="208" w:line="396" w:lineRule="auto"/>
        <w:ind w:right="1288" w:firstLine="0"/>
        <w:rPr>
          <w:sz w:val="28"/>
        </w:rPr>
      </w:pPr>
      <w:r>
        <w:rPr>
          <w:sz w:val="28"/>
        </w:rPr>
        <w:t>Macrophages in the spleen remove old, abnormal, and damaged blood cells</w:t>
      </w:r>
      <w:r>
        <w:rPr>
          <w:spacing w:val="-26"/>
          <w:sz w:val="28"/>
        </w:rPr>
        <w:t xml:space="preserve"> </w:t>
      </w:r>
      <w:r>
        <w:rPr>
          <w:sz w:val="28"/>
        </w:rPr>
        <w:t>from the blood by</w:t>
      </w:r>
      <w:r>
        <w:rPr>
          <w:spacing w:val="-6"/>
          <w:sz w:val="28"/>
        </w:rPr>
        <w:t xml:space="preserve"> </w:t>
      </w:r>
      <w:r>
        <w:rPr>
          <w:sz w:val="28"/>
        </w:rPr>
        <w:t>phagocytosis.</w:t>
      </w:r>
    </w:p>
    <w:p w:rsidR="002A262E" w:rsidRDefault="002A262E" w:rsidP="002A262E">
      <w:pPr>
        <w:spacing w:line="396" w:lineRule="auto"/>
        <w:rPr>
          <w:sz w:val="28"/>
        </w:rPr>
        <w:sectPr w:rsidR="002A262E">
          <w:pgSz w:w="12240" w:h="15840"/>
          <w:pgMar w:top="1200" w:right="480" w:bottom="1200" w:left="1020" w:header="729" w:footer="1013" w:gutter="0"/>
          <w:cols w:space="720"/>
        </w:sectPr>
      </w:pPr>
    </w:p>
    <w:p w:rsidR="002A262E" w:rsidRDefault="0091193C" w:rsidP="002A262E">
      <w:pPr>
        <w:pStyle w:val="a5"/>
        <w:numPr>
          <w:ilvl w:val="0"/>
          <w:numId w:val="15"/>
        </w:numPr>
        <w:tabs>
          <w:tab w:val="left" w:pos="394"/>
        </w:tabs>
        <w:spacing w:before="89" w:line="396" w:lineRule="auto"/>
        <w:ind w:right="1567" w:firstLine="0"/>
        <w:rPr>
          <w:sz w:val="28"/>
        </w:rPr>
      </w:pPr>
      <w:r>
        <w:lastRenderedPageBreak/>
        <w:pict>
          <v:group id="_x0000_s1038" style="position:absolute;left:0;text-align:left;margin-left:338.65pt;margin-top:452.65pt;width:259.7pt;height:259.6pt;z-index:251663360;mso-position-horizontal-relative:page;mso-position-vertical-relative:page" coordorigin="6773,9053" coordsize="5194,5192">
            <v:shape id="_x0000_s1039" type="#_x0000_t75" style="position:absolute;left:6772;top:9052;width:5194;height:5192">
              <v:imagedata r:id="rId17" o:title=""/>
            </v:shape>
            <v:shape id="_x0000_s1040" type="#_x0000_t75" style="position:absolute;left:6861;top:9139;width:4933;height:4932">
              <v:imagedata r:id="rId18" o:title=""/>
            </v:shape>
            <v:rect id="_x0000_s1041" style="position:absolute;left:6831;top:9109;width:4993;height:4992" filled="f" strokeweight="3pt"/>
            <w10:wrap anchorx="page" anchory="page"/>
          </v:group>
        </w:pict>
      </w:r>
      <w:r w:rsidR="002A262E">
        <w:rPr>
          <w:sz w:val="28"/>
        </w:rPr>
        <w:t>Antigen-presenting cells in the spleen activate T lymphocytes against</w:t>
      </w:r>
      <w:r w:rsidR="002A262E">
        <w:rPr>
          <w:spacing w:val="-39"/>
          <w:sz w:val="28"/>
        </w:rPr>
        <w:t xml:space="preserve"> </w:t>
      </w:r>
      <w:r w:rsidR="002A262E">
        <w:rPr>
          <w:sz w:val="28"/>
        </w:rPr>
        <w:t>antigens present in circulating</w:t>
      </w:r>
      <w:r w:rsidR="002A262E">
        <w:rPr>
          <w:spacing w:val="-2"/>
          <w:sz w:val="28"/>
        </w:rPr>
        <w:t xml:space="preserve"> </w:t>
      </w:r>
      <w:r w:rsidR="002A262E">
        <w:rPr>
          <w:sz w:val="28"/>
        </w:rPr>
        <w:t>blood.</w:t>
      </w:r>
    </w:p>
    <w:p w:rsidR="002A262E" w:rsidRDefault="002A262E" w:rsidP="002A262E">
      <w:pPr>
        <w:pStyle w:val="a5"/>
        <w:numPr>
          <w:ilvl w:val="0"/>
          <w:numId w:val="15"/>
        </w:numPr>
        <w:tabs>
          <w:tab w:val="left" w:pos="394"/>
        </w:tabs>
        <w:spacing w:line="321" w:lineRule="exact"/>
        <w:ind w:left="393" w:hanging="282"/>
        <w:rPr>
          <w:sz w:val="28"/>
        </w:rPr>
      </w:pPr>
      <w:r>
        <w:rPr>
          <w:sz w:val="28"/>
        </w:rPr>
        <w:t>B lymphocytes in the spleen are exposed to antigens present in circulating</w:t>
      </w:r>
      <w:r>
        <w:rPr>
          <w:spacing w:val="-18"/>
          <w:sz w:val="28"/>
        </w:rPr>
        <w:t xml:space="preserve"> </w:t>
      </w:r>
      <w:r>
        <w:rPr>
          <w:sz w:val="28"/>
        </w:rPr>
        <w:t>blood.</w:t>
      </w:r>
    </w:p>
    <w:p w:rsidR="002A262E" w:rsidRDefault="002A262E" w:rsidP="002A262E">
      <w:pPr>
        <w:pStyle w:val="a5"/>
        <w:numPr>
          <w:ilvl w:val="0"/>
          <w:numId w:val="15"/>
        </w:numPr>
        <w:tabs>
          <w:tab w:val="left" w:pos="394"/>
        </w:tabs>
        <w:spacing w:before="208" w:line="396" w:lineRule="auto"/>
        <w:ind w:right="1431" w:firstLine="0"/>
        <w:rPr>
          <w:sz w:val="28"/>
        </w:rPr>
      </w:pPr>
      <w:r>
        <w:rPr>
          <w:sz w:val="28"/>
        </w:rPr>
        <w:t>The blood (especially the RBCs) in the spleen can be returned to the</w:t>
      </w:r>
      <w:r>
        <w:rPr>
          <w:spacing w:val="-39"/>
          <w:sz w:val="28"/>
        </w:rPr>
        <w:t xml:space="preserve"> </w:t>
      </w:r>
      <w:r>
        <w:rPr>
          <w:sz w:val="28"/>
        </w:rPr>
        <w:t>circulation rapidly in an emergency, so the blood in the spleen can be viewed as a reserve supply.</w:t>
      </w:r>
    </w:p>
    <w:p w:rsidR="002A262E" w:rsidRDefault="002A262E" w:rsidP="002A262E">
      <w:pPr>
        <w:pStyle w:val="1"/>
        <w:numPr>
          <w:ilvl w:val="0"/>
          <w:numId w:val="19"/>
        </w:numPr>
        <w:tabs>
          <w:tab w:val="left" w:pos="414"/>
        </w:tabs>
        <w:spacing w:before="5"/>
        <w:ind w:left="413" w:hanging="302"/>
        <w:rPr>
          <w:sz w:val="34"/>
        </w:rPr>
      </w:pPr>
      <w:r>
        <w:t>MUCOSA ASSOCIATED LYMPHOID TISSUE</w:t>
      </w:r>
      <w:r>
        <w:rPr>
          <w:spacing w:val="-3"/>
        </w:rPr>
        <w:t xml:space="preserve"> </w:t>
      </w:r>
      <w:r>
        <w:t>(MALT):</w:t>
      </w:r>
    </w:p>
    <w:p w:rsidR="002A262E" w:rsidRDefault="002A262E" w:rsidP="002A262E">
      <w:pPr>
        <w:spacing w:before="218" w:line="360" w:lineRule="auto"/>
        <w:ind w:left="112" w:right="648" w:firstLine="208"/>
        <w:jc w:val="both"/>
        <w:rPr>
          <w:sz w:val="28"/>
        </w:rPr>
      </w:pPr>
      <w:r>
        <w:rPr>
          <w:sz w:val="28"/>
        </w:rPr>
        <w:t xml:space="preserve">Approximately &gt;50% of lymphoid tissue in the body is found associated with the mucosal system. MALT is composed of </w:t>
      </w:r>
      <w:r>
        <w:rPr>
          <w:b/>
          <w:sz w:val="28"/>
        </w:rPr>
        <w:t xml:space="preserve">gut-associated lymphoid tissues (GALT) </w:t>
      </w:r>
      <w:r>
        <w:rPr>
          <w:sz w:val="28"/>
        </w:rPr>
        <w:t xml:space="preserve">lining the intestinal tract, </w:t>
      </w:r>
      <w:r>
        <w:rPr>
          <w:b/>
          <w:sz w:val="28"/>
        </w:rPr>
        <w:t xml:space="preserve">bronchus-associated lymphoid tissue (BALT) </w:t>
      </w:r>
      <w:r>
        <w:rPr>
          <w:sz w:val="28"/>
        </w:rPr>
        <w:t xml:space="preserve">lining the respiratory tract, and lymphoid tissue lining the genitourinary tract. The well-formed follicles include the </w:t>
      </w:r>
      <w:r>
        <w:rPr>
          <w:b/>
          <w:sz w:val="28"/>
        </w:rPr>
        <w:t xml:space="preserve">tonsils </w:t>
      </w:r>
      <w:r>
        <w:rPr>
          <w:sz w:val="28"/>
        </w:rPr>
        <w:t xml:space="preserve">(lingual, palatine and pharyngeal), </w:t>
      </w:r>
      <w:r>
        <w:rPr>
          <w:b/>
          <w:sz w:val="28"/>
        </w:rPr>
        <w:t xml:space="preserve">Peyer’s patches </w:t>
      </w:r>
      <w:r>
        <w:rPr>
          <w:sz w:val="28"/>
        </w:rPr>
        <w:t xml:space="preserve">in the intestine and </w:t>
      </w:r>
      <w:r>
        <w:rPr>
          <w:b/>
          <w:sz w:val="28"/>
        </w:rPr>
        <w:t>appendix</w:t>
      </w:r>
      <w:r>
        <w:rPr>
          <w:sz w:val="28"/>
        </w:rPr>
        <w:t>. The major function of these organs is to provide local immunity by way of IgA (also IgE) production.</w:t>
      </w:r>
    </w:p>
    <w:p w:rsidR="002A262E" w:rsidRDefault="002A262E" w:rsidP="002A262E">
      <w:pPr>
        <w:pStyle w:val="a3"/>
        <w:spacing w:before="165" w:line="276" w:lineRule="auto"/>
        <w:ind w:right="5195"/>
      </w:pPr>
      <w:r w:rsidRPr="00131C76">
        <w:rPr>
          <w:b/>
          <w:color w:val="FF0000"/>
          <w:sz w:val="32"/>
        </w:rPr>
        <w:t>A-</w:t>
      </w:r>
      <w:r w:rsidR="00B16111" w:rsidRPr="00131C76">
        <w:rPr>
          <w:b/>
          <w:color w:val="FF0000"/>
          <w:sz w:val="32"/>
        </w:rPr>
        <w:t>Tonsils:</w:t>
      </w:r>
      <w:r w:rsidR="00B16111">
        <w:rPr>
          <w:b/>
          <w:sz w:val="32"/>
        </w:rPr>
        <w:t xml:space="preserve"> </w:t>
      </w:r>
      <w:r>
        <w:t xml:space="preserve">The tonsils are the simplest lymphoid organs. They form a </w:t>
      </w:r>
      <w:r w:rsidR="00B16111">
        <w:t>ring of</w:t>
      </w:r>
      <w:r>
        <w:t xml:space="preserve"> lymphatic tissue around the entrance to the pharynx </w:t>
      </w:r>
      <w:r>
        <w:rPr>
          <w:b/>
          <w:sz w:val="32"/>
        </w:rPr>
        <w:t>(</w:t>
      </w:r>
      <w:r>
        <w:t xml:space="preserve">throat), where they appear as swellings of the </w:t>
      </w:r>
      <w:r w:rsidR="00B16111">
        <w:t>mucosa. The</w:t>
      </w:r>
      <w:r>
        <w:t xml:space="preserve"> tonsils are named according to</w:t>
      </w:r>
      <w:r>
        <w:rPr>
          <w:spacing w:val="-3"/>
        </w:rPr>
        <w:t xml:space="preserve"> </w:t>
      </w:r>
      <w:r>
        <w:t>location:</w:t>
      </w:r>
    </w:p>
    <w:p w:rsidR="002A262E" w:rsidRDefault="002A262E" w:rsidP="002A262E">
      <w:pPr>
        <w:pStyle w:val="2"/>
        <w:numPr>
          <w:ilvl w:val="0"/>
          <w:numId w:val="14"/>
        </w:numPr>
        <w:tabs>
          <w:tab w:val="left" w:pos="474"/>
        </w:tabs>
        <w:spacing w:before="159"/>
        <w:ind w:hanging="362"/>
      </w:pPr>
      <w:r>
        <w:t>palatine</w:t>
      </w:r>
      <w:r>
        <w:rPr>
          <w:spacing w:val="-1"/>
        </w:rPr>
        <w:t xml:space="preserve"> </w:t>
      </w:r>
      <w:r>
        <w:t>tonsils</w:t>
      </w:r>
    </w:p>
    <w:p w:rsidR="002A262E" w:rsidRDefault="002A262E" w:rsidP="002A262E">
      <w:pPr>
        <w:pStyle w:val="a5"/>
        <w:numPr>
          <w:ilvl w:val="0"/>
          <w:numId w:val="14"/>
        </w:numPr>
        <w:tabs>
          <w:tab w:val="left" w:pos="474"/>
        </w:tabs>
        <w:spacing w:before="50"/>
        <w:ind w:hanging="362"/>
        <w:rPr>
          <w:b/>
          <w:sz w:val="28"/>
        </w:rPr>
      </w:pPr>
      <w:r>
        <w:rPr>
          <w:b/>
          <w:sz w:val="28"/>
        </w:rPr>
        <w:t>lingual tonsil</w:t>
      </w:r>
    </w:p>
    <w:p w:rsidR="002A262E" w:rsidRDefault="002A262E" w:rsidP="002A262E">
      <w:pPr>
        <w:pStyle w:val="a5"/>
        <w:numPr>
          <w:ilvl w:val="0"/>
          <w:numId w:val="14"/>
        </w:numPr>
        <w:tabs>
          <w:tab w:val="left" w:pos="474"/>
        </w:tabs>
        <w:spacing w:before="45"/>
        <w:ind w:hanging="362"/>
        <w:rPr>
          <w:b/>
          <w:sz w:val="28"/>
        </w:rPr>
      </w:pPr>
      <w:r>
        <w:rPr>
          <w:b/>
          <w:sz w:val="28"/>
        </w:rPr>
        <w:t>pharyngeal tonsil</w:t>
      </w:r>
    </w:p>
    <w:p w:rsidR="002A262E" w:rsidRDefault="002A262E" w:rsidP="002A262E">
      <w:pPr>
        <w:pStyle w:val="a3"/>
        <w:spacing w:before="206" w:line="276" w:lineRule="auto"/>
        <w:ind w:right="5197"/>
      </w:pPr>
      <w:r>
        <w:t xml:space="preserve">The paired </w:t>
      </w:r>
      <w:r>
        <w:rPr>
          <w:b/>
        </w:rPr>
        <w:t xml:space="preserve">palatine tonsils </w:t>
      </w:r>
      <w:r>
        <w:t>are located on either side at the posterior end of the oral cavity. These are the largest of the tonsils and the ones most often infected. They consist of dense accumulation</w:t>
      </w:r>
      <w:r>
        <w:rPr>
          <w:spacing w:val="18"/>
        </w:rPr>
        <w:t xml:space="preserve"> </w:t>
      </w:r>
      <w:r>
        <w:t>of</w:t>
      </w:r>
      <w:r>
        <w:rPr>
          <w:spacing w:val="15"/>
        </w:rPr>
        <w:t xml:space="preserve"> </w:t>
      </w:r>
      <w:r>
        <w:t>lymphatic</w:t>
      </w:r>
      <w:r>
        <w:rPr>
          <w:spacing w:val="16"/>
        </w:rPr>
        <w:t xml:space="preserve"> </w:t>
      </w:r>
      <w:r>
        <w:t>tissue</w:t>
      </w:r>
      <w:r>
        <w:rPr>
          <w:spacing w:val="15"/>
        </w:rPr>
        <w:t xml:space="preserve"> </w:t>
      </w:r>
      <w:r>
        <w:t>in</w:t>
      </w:r>
      <w:r>
        <w:rPr>
          <w:spacing w:val="18"/>
        </w:rPr>
        <w:t xml:space="preserve"> </w:t>
      </w:r>
      <w:r>
        <w:t>the</w:t>
      </w:r>
      <w:r>
        <w:rPr>
          <w:spacing w:val="19"/>
        </w:rPr>
        <w:t xml:space="preserve"> </w:t>
      </w:r>
      <w:r>
        <w:t>C.T.</w:t>
      </w:r>
      <w:r>
        <w:rPr>
          <w:spacing w:val="17"/>
        </w:rPr>
        <w:t xml:space="preserve"> </w:t>
      </w:r>
      <w:r>
        <w:t>of</w:t>
      </w:r>
    </w:p>
    <w:p w:rsidR="002A262E" w:rsidRDefault="002A262E" w:rsidP="002A262E">
      <w:pPr>
        <w:spacing w:line="276" w:lineRule="auto"/>
        <w:sectPr w:rsidR="002A262E">
          <w:pgSz w:w="12240" w:h="15840"/>
          <w:pgMar w:top="1200" w:right="480" w:bottom="1200" w:left="1020" w:header="729" w:footer="1013" w:gutter="0"/>
          <w:cols w:space="720"/>
        </w:sectPr>
      </w:pPr>
    </w:p>
    <w:p w:rsidR="002A262E" w:rsidRDefault="0091193C" w:rsidP="002A262E">
      <w:pPr>
        <w:pStyle w:val="a3"/>
        <w:spacing w:before="91" w:line="276" w:lineRule="auto"/>
        <w:ind w:right="5631"/>
      </w:pPr>
      <w:r>
        <w:lastRenderedPageBreak/>
        <w:pict>
          <v:group id="_x0000_s1042" style="position:absolute;margin-left:316.9pt;margin-top:6.6pt;width:237.15pt;height:222.6pt;z-index:251664384;mso-position-horizontal-relative:page" coordorigin="6338,132" coordsize="4743,4452">
            <v:shape id="_x0000_s1043" type="#_x0000_t75" style="position:absolute;left:6338;top:131;width:4743;height:4452">
              <v:imagedata r:id="rId19" o:title=""/>
            </v:shape>
            <v:shape id="_x0000_s1044" type="#_x0000_t75" style="position:absolute;left:6426;top:218;width:4482;height:4194">
              <v:imagedata r:id="rId20" o:title=""/>
            </v:shape>
            <v:rect id="_x0000_s1045" style="position:absolute;left:6396;top:188;width:4542;height:4254" filled="f" strokeweight="3pt"/>
            <w10:wrap anchorx="page"/>
          </v:group>
        </w:pict>
      </w:r>
      <w:r w:rsidR="002A262E">
        <w:t>mucosa ,they are covered on their free surface by stratified squamous epithelium which is continuous with the epithelium of the rest of pharynx and mouth , the epithelium rests upon basal lamina.</w:t>
      </w:r>
    </w:p>
    <w:p w:rsidR="002A262E" w:rsidRDefault="002A262E" w:rsidP="002A262E">
      <w:pPr>
        <w:pStyle w:val="a3"/>
        <w:rPr>
          <w:sz w:val="30"/>
        </w:rPr>
      </w:pPr>
    </w:p>
    <w:p w:rsidR="002A262E" w:rsidRDefault="002A262E" w:rsidP="002A262E">
      <w:pPr>
        <w:pStyle w:val="a3"/>
        <w:spacing w:before="1"/>
        <w:rPr>
          <w:sz w:val="30"/>
        </w:rPr>
      </w:pPr>
    </w:p>
    <w:p w:rsidR="002A262E" w:rsidRDefault="002A262E" w:rsidP="002A262E">
      <w:pPr>
        <w:pStyle w:val="a3"/>
        <w:spacing w:line="276" w:lineRule="auto"/>
        <w:ind w:right="5631"/>
      </w:pPr>
      <w:r>
        <w:t xml:space="preserve">At various places on the surfaces of tonsil , deep depressions 10-20 in number occure there are known as </w:t>
      </w:r>
      <w:r>
        <w:rPr>
          <w:b/>
        </w:rPr>
        <w:t xml:space="preserve">tonsillar crypts. </w:t>
      </w:r>
      <w:r>
        <w:t>Penetrate into interior of the tonsil and line by continuations of the surface epithelium , that becomes thinner as the deeper part of the crypt is reach.</w:t>
      </w:r>
    </w:p>
    <w:p w:rsidR="002A262E" w:rsidRDefault="002A262E" w:rsidP="00131C76">
      <w:pPr>
        <w:pStyle w:val="a3"/>
        <w:spacing w:before="162" w:line="273" w:lineRule="auto"/>
        <w:ind w:right="659"/>
      </w:pPr>
      <w:r>
        <w:t xml:space="preserve">A lumpy collection of lymphoid follicles at the base of the tongue is referred to collectively as the </w:t>
      </w:r>
      <w:r>
        <w:rPr>
          <w:b/>
        </w:rPr>
        <w:t>lingual tonsil</w:t>
      </w:r>
      <w:r>
        <w:t>.</w:t>
      </w:r>
      <w:r w:rsidR="0091193C">
        <w:pict>
          <v:group id="_x0000_s1046" style="position:absolute;margin-left:333.7pt;margin-top:67.3pt;width:263.3pt;height:277.7pt;z-index:-251651072;mso-position-horizontal-relative:page;mso-position-vertical-relative:text" coordorigin="6674,1346" coordsize="5266,5554">
            <v:shape id="_x0000_s1047" type="#_x0000_t75" style="position:absolute;left:6674;top:1345;width:5266;height:5554">
              <v:imagedata r:id="rId21" o:title=""/>
            </v:shape>
            <v:shape id="_x0000_s1048" type="#_x0000_t75" style="position:absolute;left:6761;top:1431;width:5008;height:5296">
              <v:imagedata r:id="rId22" o:title=""/>
            </v:shape>
            <v:rect id="_x0000_s1049" style="position:absolute;left:6731;top:1401;width:5068;height:5356" filled="f" strokeweight="3pt"/>
            <w10:wrap anchorx="page"/>
          </v:group>
        </w:pict>
      </w:r>
    </w:p>
    <w:p w:rsidR="002A262E" w:rsidRDefault="002A262E" w:rsidP="002A262E">
      <w:pPr>
        <w:pStyle w:val="a3"/>
        <w:spacing w:before="160" w:line="273" w:lineRule="auto"/>
        <w:ind w:right="5298"/>
      </w:pPr>
      <w:r>
        <w:rPr>
          <w:b/>
        </w:rPr>
        <w:t xml:space="preserve">Tonsils function </w:t>
      </w:r>
      <w:r>
        <w:t>in "screening" of oral and pharyngeal regions for foreign organisms.</w:t>
      </w:r>
    </w:p>
    <w:p w:rsidR="002A262E" w:rsidRDefault="002A262E" w:rsidP="002A262E">
      <w:pPr>
        <w:pStyle w:val="a3"/>
        <w:rPr>
          <w:sz w:val="30"/>
        </w:rPr>
      </w:pPr>
    </w:p>
    <w:p w:rsidR="002A262E" w:rsidRDefault="002A262E" w:rsidP="002A262E">
      <w:pPr>
        <w:pStyle w:val="a3"/>
        <w:spacing w:before="2"/>
        <w:rPr>
          <w:sz w:val="40"/>
        </w:rPr>
      </w:pPr>
    </w:p>
    <w:p w:rsidR="002A262E" w:rsidRPr="00131C76" w:rsidRDefault="00131C76" w:rsidP="002A262E">
      <w:pPr>
        <w:pStyle w:val="1"/>
        <w:rPr>
          <w:color w:val="FF0000"/>
        </w:rPr>
      </w:pPr>
      <w:r w:rsidRPr="00131C76">
        <w:rPr>
          <w:color w:val="FF0000"/>
        </w:rPr>
        <w:t xml:space="preserve">B. </w:t>
      </w:r>
      <w:r w:rsidR="002A262E" w:rsidRPr="00131C76">
        <w:rPr>
          <w:color w:val="FF0000"/>
        </w:rPr>
        <w:t>Peyer's patches</w:t>
      </w:r>
    </w:p>
    <w:p w:rsidR="002A262E" w:rsidRDefault="002A262E" w:rsidP="002A262E">
      <w:pPr>
        <w:pStyle w:val="a5"/>
        <w:numPr>
          <w:ilvl w:val="0"/>
          <w:numId w:val="13"/>
        </w:numPr>
        <w:tabs>
          <w:tab w:val="left" w:pos="834"/>
        </w:tabs>
        <w:spacing w:before="217" w:line="273" w:lineRule="auto"/>
        <w:ind w:right="5301"/>
        <w:rPr>
          <w:sz w:val="28"/>
        </w:rPr>
      </w:pPr>
      <w:r>
        <w:rPr>
          <w:sz w:val="28"/>
        </w:rPr>
        <w:t>Peyer's patches occur in the wall of the ileum (final third of small</w:t>
      </w:r>
      <w:r>
        <w:rPr>
          <w:spacing w:val="-9"/>
          <w:sz w:val="28"/>
        </w:rPr>
        <w:t xml:space="preserve"> </w:t>
      </w:r>
      <w:r>
        <w:rPr>
          <w:sz w:val="28"/>
        </w:rPr>
        <w:t>intestine).</w:t>
      </w:r>
    </w:p>
    <w:p w:rsidR="002A262E" w:rsidRDefault="002A262E" w:rsidP="002A262E">
      <w:pPr>
        <w:pStyle w:val="a3"/>
        <w:spacing w:before="4"/>
        <w:rPr>
          <w:sz w:val="32"/>
        </w:rPr>
      </w:pPr>
    </w:p>
    <w:p w:rsidR="002A262E" w:rsidRDefault="002A262E" w:rsidP="002A262E">
      <w:pPr>
        <w:pStyle w:val="a5"/>
        <w:numPr>
          <w:ilvl w:val="0"/>
          <w:numId w:val="13"/>
        </w:numPr>
        <w:tabs>
          <w:tab w:val="left" w:pos="834"/>
        </w:tabs>
        <w:spacing w:before="1" w:line="276" w:lineRule="auto"/>
        <w:ind w:right="5299"/>
        <w:rPr>
          <w:sz w:val="28"/>
        </w:rPr>
      </w:pPr>
      <w:r>
        <w:rPr>
          <w:sz w:val="28"/>
        </w:rPr>
        <w:t>Peyer's patches consist of very large spherical aggregates (nodules) of dense lymphoid tissue which may show germinal centers. Most of the mass of each nodule is located in the</w:t>
      </w:r>
      <w:r>
        <w:rPr>
          <w:spacing w:val="22"/>
          <w:sz w:val="28"/>
        </w:rPr>
        <w:t xml:space="preserve"> </w:t>
      </w:r>
      <w:r>
        <w:rPr>
          <w:sz w:val="28"/>
        </w:rPr>
        <w:t>submucosa,</w:t>
      </w:r>
    </w:p>
    <w:p w:rsidR="002A262E" w:rsidRDefault="002A262E" w:rsidP="002A262E">
      <w:pPr>
        <w:spacing w:line="276" w:lineRule="auto"/>
        <w:jc w:val="both"/>
        <w:rPr>
          <w:sz w:val="28"/>
        </w:rPr>
        <w:sectPr w:rsidR="002A262E">
          <w:pgSz w:w="12240" w:h="15840"/>
          <w:pgMar w:top="1200" w:right="480" w:bottom="1200" w:left="1020" w:header="729" w:footer="1013" w:gutter="0"/>
          <w:cols w:space="720"/>
        </w:sectPr>
      </w:pPr>
    </w:p>
    <w:p w:rsidR="002A262E" w:rsidRDefault="002A262E" w:rsidP="002A262E">
      <w:pPr>
        <w:pStyle w:val="a3"/>
        <w:spacing w:before="91" w:line="276" w:lineRule="auto"/>
        <w:ind w:left="833" w:right="463"/>
      </w:pPr>
      <w:r>
        <w:lastRenderedPageBreak/>
        <w:t>but the nodule extends into the lamina propria (subepithelial loose FECT) and bulges visibly into the lumen of the ileum.</w:t>
      </w:r>
    </w:p>
    <w:p w:rsidR="002A262E" w:rsidRDefault="002A262E" w:rsidP="002A262E">
      <w:pPr>
        <w:pStyle w:val="a3"/>
        <w:spacing w:before="4"/>
        <w:rPr>
          <w:sz w:val="32"/>
        </w:rPr>
      </w:pPr>
    </w:p>
    <w:p w:rsidR="002A262E" w:rsidRDefault="002A262E" w:rsidP="002A262E">
      <w:pPr>
        <w:pStyle w:val="a5"/>
        <w:numPr>
          <w:ilvl w:val="0"/>
          <w:numId w:val="13"/>
        </w:numPr>
        <w:tabs>
          <w:tab w:val="left" w:pos="834"/>
        </w:tabs>
        <w:spacing w:line="273" w:lineRule="auto"/>
        <w:ind w:right="650"/>
        <w:rPr>
          <w:sz w:val="28"/>
        </w:rPr>
      </w:pPr>
      <w:r>
        <w:rPr>
          <w:sz w:val="28"/>
        </w:rPr>
        <w:t>Peyer's patches function in screening" of the lumen of the small intestine, probably to prevent colon</w:t>
      </w:r>
      <w:r>
        <w:rPr>
          <w:spacing w:val="10"/>
          <w:sz w:val="28"/>
        </w:rPr>
        <w:t xml:space="preserve"> </w:t>
      </w:r>
      <w:r>
        <w:rPr>
          <w:sz w:val="28"/>
        </w:rPr>
        <w:t>bacteria</w:t>
      </w:r>
    </w:p>
    <w:p w:rsidR="002A262E" w:rsidRDefault="002A262E" w:rsidP="002A262E">
      <w:pPr>
        <w:pStyle w:val="a3"/>
        <w:spacing w:before="1" w:line="278" w:lineRule="auto"/>
        <w:ind w:left="833" w:right="5840"/>
      </w:pPr>
      <w:r>
        <w:t>from migrating up into the small intestine.</w:t>
      </w:r>
    </w:p>
    <w:p w:rsidR="002A262E" w:rsidRDefault="0091193C" w:rsidP="002A262E">
      <w:pPr>
        <w:pStyle w:val="a5"/>
        <w:numPr>
          <w:ilvl w:val="0"/>
          <w:numId w:val="13"/>
        </w:numPr>
        <w:tabs>
          <w:tab w:val="left" w:pos="834"/>
        </w:tabs>
        <w:spacing w:line="273" w:lineRule="auto"/>
        <w:ind w:right="5836"/>
        <w:rPr>
          <w:sz w:val="28"/>
        </w:rPr>
      </w:pPr>
      <w:r>
        <w:pict>
          <v:group id="_x0000_s1050" style="position:absolute;left:0;text-align:left;margin-left:327.05pt;margin-top:95.6pt;width:251.25pt;height:309pt;z-index:-251650048;mso-position-horizontal-relative:page" coordorigin="6137,639" coordsize="5343,6082">
            <v:shape id="_x0000_s1051" type="#_x0000_t75" alt="نتيجة بحث الصور عن ‪histology of appendix‬‏" style="position:absolute;left:6136;top:638;width:5343;height:6082">
              <v:imagedata r:id="rId23" o:title=""/>
            </v:shape>
            <v:shape id="_x0000_s1052" type="#_x0000_t75" alt="نتيجة بحث الصور عن ‪histology of appendix‬‏" style="position:absolute;left:6223;top:725;width:5083;height:5822">
              <v:imagedata r:id="rId24" o:title=""/>
            </v:shape>
            <v:rect id="_x0000_s1053" style="position:absolute;left:6193;top:695;width:5143;height:5882" filled="f" strokeweight="3pt"/>
            <w10:wrap anchorx="page"/>
          </v:group>
        </w:pict>
      </w:r>
      <w:r w:rsidR="002A262E">
        <w:rPr>
          <w:b/>
          <w:sz w:val="28"/>
        </w:rPr>
        <w:t xml:space="preserve">IgA </w:t>
      </w:r>
      <w:r w:rsidR="002A262E">
        <w:rPr>
          <w:sz w:val="28"/>
        </w:rPr>
        <w:t>antibodies secreted by plasma cells generated by the Peyer's patches seriously impair bacterial motility and inhibit attachment of bacteria to the intestinal</w:t>
      </w:r>
      <w:r w:rsidR="002A262E">
        <w:rPr>
          <w:spacing w:val="-7"/>
          <w:sz w:val="28"/>
        </w:rPr>
        <w:t xml:space="preserve"> </w:t>
      </w:r>
      <w:r w:rsidR="002A262E">
        <w:rPr>
          <w:sz w:val="28"/>
        </w:rPr>
        <w:t>walls.</w:t>
      </w:r>
    </w:p>
    <w:p w:rsidR="002A262E" w:rsidRPr="00131C76" w:rsidRDefault="002A262E" w:rsidP="00131C76">
      <w:pPr>
        <w:pStyle w:val="1"/>
        <w:spacing w:before="164"/>
        <w:rPr>
          <w:b w:val="0"/>
          <w:color w:val="FF0000"/>
        </w:rPr>
      </w:pPr>
      <w:r w:rsidRPr="00131C76">
        <w:rPr>
          <w:color w:val="FF0000"/>
        </w:rPr>
        <w:t>C</w:t>
      </w:r>
      <w:r w:rsidR="00131C76" w:rsidRPr="00131C76">
        <w:rPr>
          <w:color w:val="FF0000"/>
        </w:rPr>
        <w:t>. Appendix:</w:t>
      </w:r>
    </w:p>
    <w:p w:rsidR="002A262E" w:rsidRDefault="002A262E" w:rsidP="002A262E">
      <w:pPr>
        <w:pStyle w:val="a3"/>
        <w:spacing w:before="2"/>
        <w:rPr>
          <w:sz w:val="36"/>
        </w:rPr>
      </w:pPr>
    </w:p>
    <w:p w:rsidR="002A262E" w:rsidRDefault="002A262E" w:rsidP="006E5F40">
      <w:pPr>
        <w:pStyle w:val="a3"/>
        <w:spacing w:before="1" w:line="360" w:lineRule="auto"/>
        <w:ind w:right="5840"/>
      </w:pPr>
      <w:r>
        <w:t>The l</w:t>
      </w:r>
      <w:r w:rsidR="003440FF">
        <w:t xml:space="preserve">ymphoid nodules in the appendix </w:t>
      </w:r>
      <w:r>
        <w:t>are similar in structure and basic function to the</w:t>
      </w:r>
      <w:r w:rsidR="006E5F40">
        <w:t xml:space="preserve"> </w:t>
      </w:r>
      <w:r>
        <w:t xml:space="preserve">Peyer's patches. The nodules in the appendix probably prime the </w:t>
      </w:r>
      <w:r>
        <w:rPr>
          <w:b/>
        </w:rPr>
        <w:t>immune</w:t>
      </w:r>
      <w:r w:rsidR="006E5F40">
        <w:t xml:space="preserve"> </w:t>
      </w:r>
      <w:r>
        <w:rPr>
          <w:b/>
        </w:rPr>
        <w:t xml:space="preserve">system against microorganisms </w:t>
      </w:r>
      <w:r>
        <w:t>which inhabit the colon so that if these organisms penetrate into the colon wall or the peritoneal cavity they are efficiently destroyed.</w:t>
      </w:r>
    </w:p>
    <w:p w:rsidR="00F47847" w:rsidRDefault="00F47847" w:rsidP="00D265C8">
      <w:pPr>
        <w:pStyle w:val="1"/>
        <w:spacing w:before="248"/>
        <w:ind w:left="0"/>
      </w:pPr>
    </w:p>
    <w:sectPr w:rsidR="00F47847">
      <w:headerReference w:type="default" r:id="rId25"/>
      <w:pgSz w:w="12240" w:h="15840"/>
      <w:pgMar w:top="1040" w:right="840" w:bottom="280" w:left="1020" w:header="729"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193C" w:rsidRDefault="0091193C">
      <w:r>
        <w:separator/>
      </w:r>
    </w:p>
  </w:endnote>
  <w:endnote w:type="continuationSeparator" w:id="0">
    <w:p w:rsidR="0091193C" w:rsidRDefault="00911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62E" w:rsidRDefault="0091193C">
    <w:pPr>
      <w:pStyle w:val="a3"/>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546.8pt;margin-top:730.3pt;width:11.6pt;height:13.05pt;z-index:-15803392;mso-position-horizontal-relative:page;mso-position-vertical-relative:page" filled="f" stroked="f">
          <v:textbox style="mso-next-textbox:#_x0000_s2056" inset="0,0,0,0">
            <w:txbxContent>
              <w:p w:rsidR="002A262E" w:rsidRDefault="002A262E">
                <w:pPr>
                  <w:spacing w:line="245" w:lineRule="exact"/>
                  <w:ind w:left="60"/>
                  <w:rPr>
                    <w:rFonts w:ascii="Carlito"/>
                  </w:rPr>
                </w:pPr>
                <w:r>
                  <w:fldChar w:fldCharType="begin"/>
                </w:r>
                <w:r>
                  <w:rPr>
                    <w:rFonts w:ascii="Carlito"/>
                  </w:rPr>
                  <w:instrText xml:space="preserve"> PAGE </w:instrText>
                </w:r>
                <w:r>
                  <w:fldChar w:fldCharType="separate"/>
                </w:r>
                <w:r w:rsidR="00131C76">
                  <w:rPr>
                    <w:rFonts w:ascii="Carlito"/>
                    <w:noProof/>
                  </w:rP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193C" w:rsidRDefault="0091193C">
      <w:r>
        <w:separator/>
      </w:r>
    </w:p>
  </w:footnote>
  <w:footnote w:type="continuationSeparator" w:id="0">
    <w:p w:rsidR="0091193C" w:rsidRDefault="0091193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62E" w:rsidRDefault="00131C76">
    <w:pPr>
      <w:pStyle w:val="a3"/>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55.65pt;margin-top:26.25pt;width:212.1pt;height:26.75pt;z-index:-15805440;mso-position-horizontal-relative:page;mso-position-vertical-relative:page" filled="f" stroked="f">
          <v:textbox style="mso-next-textbox:#_x0000_s2054" inset="0,0,0,0">
            <w:txbxContent>
              <w:p w:rsidR="00131C76" w:rsidRDefault="00131C76" w:rsidP="00131C76">
                <w:pPr>
                  <w:spacing w:before="9"/>
                  <w:ind w:left="20"/>
                  <w:rPr>
                    <w:b/>
                    <w:sz w:val="28"/>
                  </w:rPr>
                </w:pPr>
                <w:r>
                  <w:rPr>
                    <w:b/>
                    <w:sz w:val="28"/>
                  </w:rPr>
                  <w:t xml:space="preserve">Lec </w:t>
                </w:r>
                <w:r>
                  <w:rPr>
                    <w:bCs/>
                    <w:sz w:val="28"/>
                  </w:rPr>
                  <w:t>7</w:t>
                </w:r>
                <w:r>
                  <w:rPr>
                    <w:b/>
                    <w:sz w:val="28"/>
                  </w:rPr>
                  <w:t xml:space="preserve">: Lymphatic system (part </w:t>
                </w:r>
                <w:r>
                  <w:rPr>
                    <w:b/>
                    <w:sz w:val="28"/>
                  </w:rPr>
                  <w:t>2</w:t>
                </w:r>
                <w:r>
                  <w:rPr>
                    <w:b/>
                    <w:sz w:val="28"/>
                  </w:rPr>
                  <w:t>)</w:t>
                </w:r>
              </w:p>
              <w:p w:rsidR="002A262E" w:rsidRDefault="002A262E">
                <w:pPr>
                  <w:spacing w:before="9"/>
                  <w:ind w:left="20"/>
                  <w:rPr>
                    <w:b/>
                    <w:sz w:val="28"/>
                  </w:rPr>
                </w:pPr>
              </w:p>
            </w:txbxContent>
          </v:textbox>
          <w10:wrap anchorx="page" anchory="page"/>
        </v:shape>
      </w:pict>
    </w:r>
    <w:r>
      <w:pict>
        <v:shape id="_x0000_s2055" type="#_x0000_t202" style="position:absolute;margin-left:299.25pt;margin-top:26.25pt;width:286.5pt;height:26.75pt;z-index:-15804416;mso-position-horizontal-relative:page;mso-position-vertical-relative:page" filled="f" stroked="f">
          <v:textbox style="mso-next-textbox:#_x0000_s2055" inset="0,0,0,0">
            <w:txbxContent>
              <w:p w:rsidR="00131C76" w:rsidRDefault="00131C76" w:rsidP="00131C76">
                <w:pPr>
                  <w:spacing w:before="9"/>
                  <w:ind w:left="20"/>
                  <w:rPr>
                    <w:b/>
                    <w:sz w:val="28"/>
                  </w:rPr>
                </w:pPr>
                <w:r>
                  <w:rPr>
                    <w:b/>
                    <w:sz w:val="28"/>
                  </w:rPr>
                  <w:t xml:space="preserve">Assistant Lec. Zaid Ahmad </w:t>
                </w:r>
                <w:r>
                  <w:rPr>
                    <w:b/>
                    <w:sz w:val="28"/>
                  </w:rPr>
                  <w:t>H</w:t>
                </w:r>
                <w:r>
                  <w:rPr>
                    <w:b/>
                    <w:sz w:val="28"/>
                  </w:rPr>
                  <w:t>ammed</w:t>
                </w:r>
              </w:p>
              <w:p w:rsidR="002A262E" w:rsidRDefault="002A262E">
                <w:pPr>
                  <w:spacing w:before="9"/>
                  <w:ind w:left="20"/>
                  <w:rPr>
                    <w:b/>
                    <w:sz w:val="28"/>
                  </w:rPr>
                </w:pPr>
              </w:p>
            </w:txbxContent>
          </v:textbox>
          <w10:wrap anchorx="page" anchory="page"/>
        </v:shape>
      </w:pict>
    </w:r>
    <w:r w:rsidR="0091193C">
      <w:pict>
        <v:rect id="_x0000_s2053" style="position:absolute;margin-left:56.65pt;margin-top:49.7pt;width:469.8pt;height:1.7pt;z-index:-15806464;mso-position-horizontal-relative:page;mso-position-vertical-relative:page" fillcolor="black" stroked="f">
          <w10:wrap anchorx="page" anchory="page"/>
        </v:rect>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847" w:rsidRDefault="0091193C">
    <w:pPr>
      <w:pStyle w:val="a3"/>
      <w:spacing w:line="14" w:lineRule="auto"/>
      <w:rPr>
        <w:sz w:val="20"/>
      </w:rPr>
    </w:pPr>
    <w:r>
      <w:pict>
        <v:rect id="_x0000_s2051" style="position:absolute;margin-left:68.6pt;margin-top:51.3pt;width:469.9pt;height:1.7pt;z-index:-15809536;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50" type="#_x0000_t202" style="position:absolute;margin-left:55.65pt;margin-top:35.45pt;width:221.1pt;height:17.55pt;z-index:-15809024;mso-position-horizontal-relative:page;mso-position-vertical-relative:page" filled="f" stroked="f">
          <v:textbox style="mso-next-textbox:#_x0000_s2050" inset="0,0,0,0">
            <w:txbxContent>
              <w:p w:rsidR="00F47847" w:rsidRDefault="009C758F" w:rsidP="002A262E">
                <w:pPr>
                  <w:spacing w:before="9"/>
                  <w:ind w:left="20"/>
                  <w:rPr>
                    <w:b/>
                    <w:sz w:val="28"/>
                  </w:rPr>
                </w:pPr>
                <w:r>
                  <w:rPr>
                    <w:b/>
                    <w:sz w:val="28"/>
                  </w:rPr>
                  <w:t xml:space="preserve">Lec </w:t>
                </w:r>
                <w:r w:rsidR="002A262E">
                  <w:rPr>
                    <w:bCs/>
                    <w:sz w:val="28"/>
                  </w:rPr>
                  <w:t>7</w:t>
                </w:r>
                <w:r>
                  <w:rPr>
                    <w:b/>
                    <w:sz w:val="28"/>
                  </w:rPr>
                  <w:t>:</w:t>
                </w:r>
                <w:r w:rsidR="003F7EDD">
                  <w:rPr>
                    <w:b/>
                    <w:sz w:val="28"/>
                  </w:rPr>
                  <w:t xml:space="preserve"> Lymphatic system (part </w:t>
                </w:r>
                <w:r w:rsidR="002A262E">
                  <w:rPr>
                    <w:b/>
                    <w:sz w:val="28"/>
                  </w:rPr>
                  <w:t>2</w:t>
                </w:r>
                <w:r w:rsidR="003F7EDD">
                  <w:rPr>
                    <w:b/>
                    <w:sz w:val="28"/>
                  </w:rPr>
                  <w:t>)</w:t>
                </w:r>
              </w:p>
            </w:txbxContent>
          </v:textbox>
          <w10:wrap anchorx="page" anchory="page"/>
        </v:shape>
      </w:pict>
    </w:r>
    <w:r>
      <w:pict>
        <v:shape id="_x0000_s2049" type="#_x0000_t202" style="position:absolute;margin-left:317.3pt;margin-top:35.45pt;width:258.7pt;height:17.55pt;z-index:-15808512;mso-position-horizontal-relative:page;mso-position-vertical-relative:page" filled="f" stroked="f">
          <v:textbox style="mso-next-textbox:#_x0000_s2049" inset="0,0,0,0">
            <w:txbxContent>
              <w:p w:rsidR="00F47847" w:rsidRDefault="003F7EDD" w:rsidP="009C758F">
                <w:pPr>
                  <w:spacing w:before="9"/>
                  <w:ind w:left="20"/>
                  <w:rPr>
                    <w:b/>
                    <w:sz w:val="28"/>
                  </w:rPr>
                </w:pPr>
                <w:r>
                  <w:rPr>
                    <w:b/>
                    <w:sz w:val="28"/>
                  </w:rPr>
                  <w:t xml:space="preserve">Assistant </w:t>
                </w:r>
                <w:r w:rsidR="009C758F">
                  <w:rPr>
                    <w:b/>
                    <w:sz w:val="28"/>
                  </w:rPr>
                  <w:t>Lec</w:t>
                </w:r>
                <w:r>
                  <w:rPr>
                    <w:b/>
                    <w:sz w:val="28"/>
                  </w:rPr>
                  <w:t xml:space="preserve">. </w:t>
                </w:r>
                <w:r w:rsidR="009C758F">
                  <w:rPr>
                    <w:b/>
                    <w:sz w:val="28"/>
                  </w:rPr>
                  <w:t>Zaid Ahmad hammed</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70B5F"/>
    <w:multiLevelType w:val="hybridMultilevel"/>
    <w:tmpl w:val="D7488B4A"/>
    <w:lvl w:ilvl="0" w:tplc="398AB746">
      <w:start w:val="1"/>
      <w:numFmt w:val="decimal"/>
      <w:lvlText w:val="%1-"/>
      <w:lvlJc w:val="left"/>
      <w:pPr>
        <w:ind w:left="833" w:hanging="237"/>
      </w:pPr>
      <w:rPr>
        <w:rFonts w:ascii="Times New Roman" w:eastAsia="Times New Roman" w:hAnsi="Times New Roman" w:cs="Times New Roman" w:hint="default"/>
        <w:spacing w:val="0"/>
        <w:w w:val="100"/>
        <w:sz w:val="26"/>
        <w:szCs w:val="26"/>
        <w:lang w:val="en-US" w:eastAsia="en-US" w:bidi="ar-SA"/>
      </w:rPr>
    </w:lvl>
    <w:lvl w:ilvl="1" w:tplc="7F72A56A">
      <w:numFmt w:val="bullet"/>
      <w:lvlText w:val="•"/>
      <w:lvlJc w:val="left"/>
      <w:pPr>
        <w:ind w:left="1794" w:hanging="237"/>
      </w:pPr>
      <w:rPr>
        <w:rFonts w:hint="default"/>
        <w:lang w:val="en-US" w:eastAsia="en-US" w:bidi="ar-SA"/>
      </w:rPr>
    </w:lvl>
    <w:lvl w:ilvl="2" w:tplc="42B6BA0C">
      <w:numFmt w:val="bullet"/>
      <w:lvlText w:val="•"/>
      <w:lvlJc w:val="left"/>
      <w:pPr>
        <w:ind w:left="2748" w:hanging="237"/>
      </w:pPr>
      <w:rPr>
        <w:rFonts w:hint="default"/>
        <w:lang w:val="en-US" w:eastAsia="en-US" w:bidi="ar-SA"/>
      </w:rPr>
    </w:lvl>
    <w:lvl w:ilvl="3" w:tplc="E4066B88">
      <w:numFmt w:val="bullet"/>
      <w:lvlText w:val="•"/>
      <w:lvlJc w:val="left"/>
      <w:pPr>
        <w:ind w:left="3702" w:hanging="237"/>
      </w:pPr>
      <w:rPr>
        <w:rFonts w:hint="default"/>
        <w:lang w:val="en-US" w:eastAsia="en-US" w:bidi="ar-SA"/>
      </w:rPr>
    </w:lvl>
    <w:lvl w:ilvl="4" w:tplc="DA884ADC">
      <w:numFmt w:val="bullet"/>
      <w:lvlText w:val="•"/>
      <w:lvlJc w:val="left"/>
      <w:pPr>
        <w:ind w:left="4656" w:hanging="237"/>
      </w:pPr>
      <w:rPr>
        <w:rFonts w:hint="default"/>
        <w:lang w:val="en-US" w:eastAsia="en-US" w:bidi="ar-SA"/>
      </w:rPr>
    </w:lvl>
    <w:lvl w:ilvl="5" w:tplc="7298C4A4">
      <w:numFmt w:val="bullet"/>
      <w:lvlText w:val="•"/>
      <w:lvlJc w:val="left"/>
      <w:pPr>
        <w:ind w:left="5610" w:hanging="237"/>
      </w:pPr>
      <w:rPr>
        <w:rFonts w:hint="default"/>
        <w:lang w:val="en-US" w:eastAsia="en-US" w:bidi="ar-SA"/>
      </w:rPr>
    </w:lvl>
    <w:lvl w:ilvl="6" w:tplc="7AC45376">
      <w:numFmt w:val="bullet"/>
      <w:lvlText w:val="•"/>
      <w:lvlJc w:val="left"/>
      <w:pPr>
        <w:ind w:left="6564" w:hanging="237"/>
      </w:pPr>
      <w:rPr>
        <w:rFonts w:hint="default"/>
        <w:lang w:val="en-US" w:eastAsia="en-US" w:bidi="ar-SA"/>
      </w:rPr>
    </w:lvl>
    <w:lvl w:ilvl="7" w:tplc="5A20DDF4">
      <w:numFmt w:val="bullet"/>
      <w:lvlText w:val="•"/>
      <w:lvlJc w:val="left"/>
      <w:pPr>
        <w:ind w:left="7518" w:hanging="237"/>
      </w:pPr>
      <w:rPr>
        <w:rFonts w:hint="default"/>
        <w:lang w:val="en-US" w:eastAsia="en-US" w:bidi="ar-SA"/>
      </w:rPr>
    </w:lvl>
    <w:lvl w:ilvl="8" w:tplc="73EA32EA">
      <w:numFmt w:val="bullet"/>
      <w:lvlText w:val="•"/>
      <w:lvlJc w:val="left"/>
      <w:pPr>
        <w:ind w:left="8472" w:hanging="237"/>
      </w:pPr>
      <w:rPr>
        <w:rFonts w:hint="default"/>
        <w:lang w:val="en-US" w:eastAsia="en-US" w:bidi="ar-SA"/>
      </w:rPr>
    </w:lvl>
  </w:abstractNum>
  <w:abstractNum w:abstractNumId="1" w15:restartNumberingAfterBreak="0">
    <w:nsid w:val="08526E26"/>
    <w:multiLevelType w:val="hybridMultilevel"/>
    <w:tmpl w:val="11FC4E8E"/>
    <w:lvl w:ilvl="0" w:tplc="313E6A54">
      <w:start w:val="2"/>
      <w:numFmt w:val="decimal"/>
      <w:lvlText w:val="%1."/>
      <w:lvlJc w:val="left"/>
      <w:pPr>
        <w:ind w:left="432" w:hanging="320"/>
      </w:pPr>
      <w:rPr>
        <w:rFonts w:ascii="Times New Roman" w:eastAsia="Times New Roman" w:hAnsi="Times New Roman" w:cs="Times New Roman" w:hint="default"/>
        <w:b/>
        <w:bCs/>
        <w:w w:val="99"/>
        <w:sz w:val="32"/>
        <w:szCs w:val="32"/>
        <w:lang w:val="en-US" w:eastAsia="en-US" w:bidi="ar-SA"/>
      </w:rPr>
    </w:lvl>
    <w:lvl w:ilvl="1" w:tplc="9F065224">
      <w:start w:val="1"/>
      <w:numFmt w:val="lowerLetter"/>
      <w:lvlText w:val="%2."/>
      <w:lvlJc w:val="left"/>
      <w:pPr>
        <w:ind w:left="377" w:hanging="265"/>
      </w:pPr>
      <w:rPr>
        <w:rFonts w:ascii="Times New Roman" w:eastAsia="Times New Roman" w:hAnsi="Times New Roman" w:cs="Times New Roman" w:hint="default"/>
        <w:w w:val="100"/>
        <w:sz w:val="28"/>
        <w:szCs w:val="28"/>
        <w:lang w:val="en-US" w:eastAsia="en-US" w:bidi="ar-SA"/>
      </w:rPr>
    </w:lvl>
    <w:lvl w:ilvl="2" w:tplc="9BA8295C">
      <w:numFmt w:val="bullet"/>
      <w:lvlText w:val="•"/>
      <w:lvlJc w:val="left"/>
      <w:pPr>
        <w:ind w:left="1544" w:hanging="265"/>
      </w:pPr>
      <w:rPr>
        <w:rFonts w:hint="default"/>
        <w:lang w:val="en-US" w:eastAsia="en-US" w:bidi="ar-SA"/>
      </w:rPr>
    </w:lvl>
    <w:lvl w:ilvl="3" w:tplc="2CAAFE5C">
      <w:numFmt w:val="bullet"/>
      <w:lvlText w:val="•"/>
      <w:lvlJc w:val="left"/>
      <w:pPr>
        <w:ind w:left="2648" w:hanging="265"/>
      </w:pPr>
      <w:rPr>
        <w:rFonts w:hint="default"/>
        <w:lang w:val="en-US" w:eastAsia="en-US" w:bidi="ar-SA"/>
      </w:rPr>
    </w:lvl>
    <w:lvl w:ilvl="4" w:tplc="9564CAC4">
      <w:numFmt w:val="bullet"/>
      <w:lvlText w:val="•"/>
      <w:lvlJc w:val="left"/>
      <w:pPr>
        <w:ind w:left="3753" w:hanging="265"/>
      </w:pPr>
      <w:rPr>
        <w:rFonts w:hint="default"/>
        <w:lang w:val="en-US" w:eastAsia="en-US" w:bidi="ar-SA"/>
      </w:rPr>
    </w:lvl>
    <w:lvl w:ilvl="5" w:tplc="406E0FF0">
      <w:numFmt w:val="bullet"/>
      <w:lvlText w:val="•"/>
      <w:lvlJc w:val="left"/>
      <w:pPr>
        <w:ind w:left="4857" w:hanging="265"/>
      </w:pPr>
      <w:rPr>
        <w:rFonts w:hint="default"/>
        <w:lang w:val="en-US" w:eastAsia="en-US" w:bidi="ar-SA"/>
      </w:rPr>
    </w:lvl>
    <w:lvl w:ilvl="6" w:tplc="B3703D7C">
      <w:numFmt w:val="bullet"/>
      <w:lvlText w:val="•"/>
      <w:lvlJc w:val="left"/>
      <w:pPr>
        <w:ind w:left="5962" w:hanging="265"/>
      </w:pPr>
      <w:rPr>
        <w:rFonts w:hint="default"/>
        <w:lang w:val="en-US" w:eastAsia="en-US" w:bidi="ar-SA"/>
      </w:rPr>
    </w:lvl>
    <w:lvl w:ilvl="7" w:tplc="0CBAB9BA">
      <w:numFmt w:val="bullet"/>
      <w:lvlText w:val="•"/>
      <w:lvlJc w:val="left"/>
      <w:pPr>
        <w:ind w:left="7066" w:hanging="265"/>
      </w:pPr>
      <w:rPr>
        <w:rFonts w:hint="default"/>
        <w:lang w:val="en-US" w:eastAsia="en-US" w:bidi="ar-SA"/>
      </w:rPr>
    </w:lvl>
    <w:lvl w:ilvl="8" w:tplc="A1CA48E6">
      <w:numFmt w:val="bullet"/>
      <w:lvlText w:val="•"/>
      <w:lvlJc w:val="left"/>
      <w:pPr>
        <w:ind w:left="8171" w:hanging="265"/>
      </w:pPr>
      <w:rPr>
        <w:rFonts w:hint="default"/>
        <w:lang w:val="en-US" w:eastAsia="en-US" w:bidi="ar-SA"/>
      </w:rPr>
    </w:lvl>
  </w:abstractNum>
  <w:abstractNum w:abstractNumId="2" w15:restartNumberingAfterBreak="0">
    <w:nsid w:val="0F3E60D5"/>
    <w:multiLevelType w:val="hybridMultilevel"/>
    <w:tmpl w:val="3FDE98F0"/>
    <w:lvl w:ilvl="0" w:tplc="B44079EC">
      <w:start w:val="1"/>
      <w:numFmt w:val="decimal"/>
      <w:lvlText w:val="%1-"/>
      <w:lvlJc w:val="left"/>
      <w:pPr>
        <w:ind w:left="473" w:hanging="361"/>
      </w:pPr>
      <w:rPr>
        <w:rFonts w:ascii="Times New Roman" w:eastAsia="Times New Roman" w:hAnsi="Times New Roman" w:cs="Times New Roman" w:hint="default"/>
        <w:spacing w:val="0"/>
        <w:w w:val="100"/>
        <w:sz w:val="28"/>
        <w:szCs w:val="28"/>
        <w:lang w:val="en-US" w:eastAsia="en-US" w:bidi="ar-SA"/>
      </w:rPr>
    </w:lvl>
    <w:lvl w:ilvl="1" w:tplc="E67844DE">
      <w:numFmt w:val="bullet"/>
      <w:lvlText w:val="•"/>
      <w:lvlJc w:val="left"/>
      <w:pPr>
        <w:ind w:left="1506" w:hanging="361"/>
      </w:pPr>
      <w:rPr>
        <w:rFonts w:hint="default"/>
        <w:lang w:val="en-US" w:eastAsia="en-US" w:bidi="ar-SA"/>
      </w:rPr>
    </w:lvl>
    <w:lvl w:ilvl="2" w:tplc="89E6BF1A">
      <w:numFmt w:val="bullet"/>
      <w:lvlText w:val="•"/>
      <w:lvlJc w:val="left"/>
      <w:pPr>
        <w:ind w:left="2532" w:hanging="361"/>
      </w:pPr>
      <w:rPr>
        <w:rFonts w:hint="default"/>
        <w:lang w:val="en-US" w:eastAsia="en-US" w:bidi="ar-SA"/>
      </w:rPr>
    </w:lvl>
    <w:lvl w:ilvl="3" w:tplc="C7DE107E">
      <w:numFmt w:val="bullet"/>
      <w:lvlText w:val="•"/>
      <w:lvlJc w:val="left"/>
      <w:pPr>
        <w:ind w:left="3558" w:hanging="361"/>
      </w:pPr>
      <w:rPr>
        <w:rFonts w:hint="default"/>
        <w:lang w:val="en-US" w:eastAsia="en-US" w:bidi="ar-SA"/>
      </w:rPr>
    </w:lvl>
    <w:lvl w:ilvl="4" w:tplc="0B94A31C">
      <w:numFmt w:val="bullet"/>
      <w:lvlText w:val="•"/>
      <w:lvlJc w:val="left"/>
      <w:pPr>
        <w:ind w:left="4584" w:hanging="361"/>
      </w:pPr>
      <w:rPr>
        <w:rFonts w:hint="default"/>
        <w:lang w:val="en-US" w:eastAsia="en-US" w:bidi="ar-SA"/>
      </w:rPr>
    </w:lvl>
    <w:lvl w:ilvl="5" w:tplc="F51E11D8">
      <w:numFmt w:val="bullet"/>
      <w:lvlText w:val="•"/>
      <w:lvlJc w:val="left"/>
      <w:pPr>
        <w:ind w:left="5610" w:hanging="361"/>
      </w:pPr>
      <w:rPr>
        <w:rFonts w:hint="default"/>
        <w:lang w:val="en-US" w:eastAsia="en-US" w:bidi="ar-SA"/>
      </w:rPr>
    </w:lvl>
    <w:lvl w:ilvl="6" w:tplc="FFB8E208">
      <w:numFmt w:val="bullet"/>
      <w:lvlText w:val="•"/>
      <w:lvlJc w:val="left"/>
      <w:pPr>
        <w:ind w:left="6636" w:hanging="361"/>
      </w:pPr>
      <w:rPr>
        <w:rFonts w:hint="default"/>
        <w:lang w:val="en-US" w:eastAsia="en-US" w:bidi="ar-SA"/>
      </w:rPr>
    </w:lvl>
    <w:lvl w:ilvl="7" w:tplc="02A27FB2">
      <w:numFmt w:val="bullet"/>
      <w:lvlText w:val="•"/>
      <w:lvlJc w:val="left"/>
      <w:pPr>
        <w:ind w:left="7662" w:hanging="361"/>
      </w:pPr>
      <w:rPr>
        <w:rFonts w:hint="default"/>
        <w:lang w:val="en-US" w:eastAsia="en-US" w:bidi="ar-SA"/>
      </w:rPr>
    </w:lvl>
    <w:lvl w:ilvl="8" w:tplc="351E33C6">
      <w:numFmt w:val="bullet"/>
      <w:lvlText w:val="•"/>
      <w:lvlJc w:val="left"/>
      <w:pPr>
        <w:ind w:left="8688" w:hanging="361"/>
      </w:pPr>
      <w:rPr>
        <w:rFonts w:hint="default"/>
        <w:lang w:val="en-US" w:eastAsia="en-US" w:bidi="ar-SA"/>
      </w:rPr>
    </w:lvl>
  </w:abstractNum>
  <w:abstractNum w:abstractNumId="3" w15:restartNumberingAfterBreak="0">
    <w:nsid w:val="106F17B3"/>
    <w:multiLevelType w:val="hybridMultilevel"/>
    <w:tmpl w:val="CD524D60"/>
    <w:lvl w:ilvl="0" w:tplc="B8506826">
      <w:start w:val="1"/>
      <w:numFmt w:val="lowerLetter"/>
      <w:lvlText w:val="%1."/>
      <w:lvlJc w:val="left"/>
      <w:pPr>
        <w:ind w:left="112" w:hanging="305"/>
      </w:pPr>
      <w:rPr>
        <w:rFonts w:ascii="Times New Roman" w:eastAsia="Times New Roman" w:hAnsi="Times New Roman" w:cs="Times New Roman" w:hint="default"/>
        <w:w w:val="100"/>
        <w:sz w:val="28"/>
        <w:szCs w:val="28"/>
        <w:lang w:val="en-US" w:eastAsia="en-US" w:bidi="ar-SA"/>
      </w:rPr>
    </w:lvl>
    <w:lvl w:ilvl="1" w:tplc="DB06F5D0">
      <w:numFmt w:val="bullet"/>
      <w:lvlText w:val=""/>
      <w:lvlJc w:val="left"/>
      <w:pPr>
        <w:ind w:left="833" w:hanging="360"/>
      </w:pPr>
      <w:rPr>
        <w:rFonts w:ascii="Symbol" w:eastAsia="Symbol" w:hAnsi="Symbol" w:cs="Symbol" w:hint="default"/>
        <w:w w:val="100"/>
        <w:sz w:val="28"/>
        <w:szCs w:val="28"/>
        <w:lang w:val="en-US" w:eastAsia="en-US" w:bidi="ar-SA"/>
      </w:rPr>
    </w:lvl>
    <w:lvl w:ilvl="2" w:tplc="CF72CEB6">
      <w:numFmt w:val="bullet"/>
      <w:lvlText w:val="•"/>
      <w:lvlJc w:val="left"/>
      <w:pPr>
        <w:ind w:left="1940" w:hanging="360"/>
      </w:pPr>
      <w:rPr>
        <w:rFonts w:hint="default"/>
        <w:lang w:val="en-US" w:eastAsia="en-US" w:bidi="ar-SA"/>
      </w:rPr>
    </w:lvl>
    <w:lvl w:ilvl="3" w:tplc="A2CA9F02">
      <w:numFmt w:val="bullet"/>
      <w:lvlText w:val="•"/>
      <w:lvlJc w:val="left"/>
      <w:pPr>
        <w:ind w:left="3040" w:hanging="360"/>
      </w:pPr>
      <w:rPr>
        <w:rFonts w:hint="default"/>
        <w:lang w:val="en-US" w:eastAsia="en-US" w:bidi="ar-SA"/>
      </w:rPr>
    </w:lvl>
    <w:lvl w:ilvl="4" w:tplc="8A6CD258">
      <w:numFmt w:val="bullet"/>
      <w:lvlText w:val="•"/>
      <w:lvlJc w:val="left"/>
      <w:pPr>
        <w:ind w:left="4140" w:hanging="360"/>
      </w:pPr>
      <w:rPr>
        <w:rFonts w:hint="default"/>
        <w:lang w:val="en-US" w:eastAsia="en-US" w:bidi="ar-SA"/>
      </w:rPr>
    </w:lvl>
    <w:lvl w:ilvl="5" w:tplc="27DED69A">
      <w:numFmt w:val="bullet"/>
      <w:lvlText w:val="•"/>
      <w:lvlJc w:val="left"/>
      <w:pPr>
        <w:ind w:left="5240" w:hanging="360"/>
      </w:pPr>
      <w:rPr>
        <w:rFonts w:hint="default"/>
        <w:lang w:val="en-US" w:eastAsia="en-US" w:bidi="ar-SA"/>
      </w:rPr>
    </w:lvl>
    <w:lvl w:ilvl="6" w:tplc="8C82C5A8">
      <w:numFmt w:val="bullet"/>
      <w:lvlText w:val="•"/>
      <w:lvlJc w:val="left"/>
      <w:pPr>
        <w:ind w:left="6340" w:hanging="360"/>
      </w:pPr>
      <w:rPr>
        <w:rFonts w:hint="default"/>
        <w:lang w:val="en-US" w:eastAsia="en-US" w:bidi="ar-SA"/>
      </w:rPr>
    </w:lvl>
    <w:lvl w:ilvl="7" w:tplc="64E8A694">
      <w:numFmt w:val="bullet"/>
      <w:lvlText w:val="•"/>
      <w:lvlJc w:val="left"/>
      <w:pPr>
        <w:ind w:left="7440" w:hanging="360"/>
      </w:pPr>
      <w:rPr>
        <w:rFonts w:hint="default"/>
        <w:lang w:val="en-US" w:eastAsia="en-US" w:bidi="ar-SA"/>
      </w:rPr>
    </w:lvl>
    <w:lvl w:ilvl="8" w:tplc="FF74A34A">
      <w:numFmt w:val="bullet"/>
      <w:lvlText w:val="•"/>
      <w:lvlJc w:val="left"/>
      <w:pPr>
        <w:ind w:left="8540" w:hanging="360"/>
      </w:pPr>
      <w:rPr>
        <w:rFonts w:hint="default"/>
        <w:lang w:val="en-US" w:eastAsia="en-US" w:bidi="ar-SA"/>
      </w:rPr>
    </w:lvl>
  </w:abstractNum>
  <w:abstractNum w:abstractNumId="4" w15:restartNumberingAfterBreak="0">
    <w:nsid w:val="109B4D00"/>
    <w:multiLevelType w:val="hybridMultilevel"/>
    <w:tmpl w:val="9D5ECE06"/>
    <w:lvl w:ilvl="0" w:tplc="5868093A">
      <w:start w:val="1"/>
      <w:numFmt w:val="lowerLetter"/>
      <w:lvlText w:val="%1-"/>
      <w:lvlJc w:val="left"/>
      <w:pPr>
        <w:ind w:left="833" w:hanging="360"/>
      </w:pPr>
      <w:rPr>
        <w:rFonts w:ascii="Times New Roman" w:eastAsia="Times New Roman" w:hAnsi="Times New Roman" w:cs="Times New Roman" w:hint="default"/>
        <w:b/>
        <w:bCs/>
        <w:spacing w:val="0"/>
        <w:w w:val="100"/>
        <w:sz w:val="28"/>
        <w:szCs w:val="28"/>
        <w:lang w:val="en-US" w:eastAsia="en-US" w:bidi="ar-SA"/>
      </w:rPr>
    </w:lvl>
    <w:lvl w:ilvl="1" w:tplc="3CD404C6">
      <w:numFmt w:val="bullet"/>
      <w:lvlText w:val="•"/>
      <w:lvlJc w:val="left"/>
      <w:pPr>
        <w:ind w:left="1794" w:hanging="360"/>
      </w:pPr>
      <w:rPr>
        <w:rFonts w:hint="default"/>
        <w:lang w:val="en-US" w:eastAsia="en-US" w:bidi="ar-SA"/>
      </w:rPr>
    </w:lvl>
    <w:lvl w:ilvl="2" w:tplc="7E982E5C">
      <w:numFmt w:val="bullet"/>
      <w:lvlText w:val="•"/>
      <w:lvlJc w:val="left"/>
      <w:pPr>
        <w:ind w:left="2748" w:hanging="360"/>
      </w:pPr>
      <w:rPr>
        <w:rFonts w:hint="default"/>
        <w:lang w:val="en-US" w:eastAsia="en-US" w:bidi="ar-SA"/>
      </w:rPr>
    </w:lvl>
    <w:lvl w:ilvl="3" w:tplc="EC286C48">
      <w:numFmt w:val="bullet"/>
      <w:lvlText w:val="•"/>
      <w:lvlJc w:val="left"/>
      <w:pPr>
        <w:ind w:left="3702" w:hanging="360"/>
      </w:pPr>
      <w:rPr>
        <w:rFonts w:hint="default"/>
        <w:lang w:val="en-US" w:eastAsia="en-US" w:bidi="ar-SA"/>
      </w:rPr>
    </w:lvl>
    <w:lvl w:ilvl="4" w:tplc="98020EE8">
      <w:numFmt w:val="bullet"/>
      <w:lvlText w:val="•"/>
      <w:lvlJc w:val="left"/>
      <w:pPr>
        <w:ind w:left="4656" w:hanging="360"/>
      </w:pPr>
      <w:rPr>
        <w:rFonts w:hint="default"/>
        <w:lang w:val="en-US" w:eastAsia="en-US" w:bidi="ar-SA"/>
      </w:rPr>
    </w:lvl>
    <w:lvl w:ilvl="5" w:tplc="40E63936">
      <w:numFmt w:val="bullet"/>
      <w:lvlText w:val="•"/>
      <w:lvlJc w:val="left"/>
      <w:pPr>
        <w:ind w:left="5610" w:hanging="360"/>
      </w:pPr>
      <w:rPr>
        <w:rFonts w:hint="default"/>
        <w:lang w:val="en-US" w:eastAsia="en-US" w:bidi="ar-SA"/>
      </w:rPr>
    </w:lvl>
    <w:lvl w:ilvl="6" w:tplc="148A4D88">
      <w:numFmt w:val="bullet"/>
      <w:lvlText w:val="•"/>
      <w:lvlJc w:val="left"/>
      <w:pPr>
        <w:ind w:left="6564" w:hanging="360"/>
      </w:pPr>
      <w:rPr>
        <w:rFonts w:hint="default"/>
        <w:lang w:val="en-US" w:eastAsia="en-US" w:bidi="ar-SA"/>
      </w:rPr>
    </w:lvl>
    <w:lvl w:ilvl="7" w:tplc="F294CAE8">
      <w:numFmt w:val="bullet"/>
      <w:lvlText w:val="•"/>
      <w:lvlJc w:val="left"/>
      <w:pPr>
        <w:ind w:left="7518" w:hanging="360"/>
      </w:pPr>
      <w:rPr>
        <w:rFonts w:hint="default"/>
        <w:lang w:val="en-US" w:eastAsia="en-US" w:bidi="ar-SA"/>
      </w:rPr>
    </w:lvl>
    <w:lvl w:ilvl="8" w:tplc="D97CF5F4">
      <w:numFmt w:val="bullet"/>
      <w:lvlText w:val="•"/>
      <w:lvlJc w:val="left"/>
      <w:pPr>
        <w:ind w:left="8472" w:hanging="360"/>
      </w:pPr>
      <w:rPr>
        <w:rFonts w:hint="default"/>
        <w:lang w:val="en-US" w:eastAsia="en-US" w:bidi="ar-SA"/>
      </w:rPr>
    </w:lvl>
  </w:abstractNum>
  <w:abstractNum w:abstractNumId="5" w15:restartNumberingAfterBreak="0">
    <w:nsid w:val="153721C5"/>
    <w:multiLevelType w:val="hybridMultilevel"/>
    <w:tmpl w:val="6F00BACE"/>
    <w:lvl w:ilvl="0" w:tplc="143CBAC8">
      <w:start w:val="1"/>
      <w:numFmt w:val="decimal"/>
      <w:lvlText w:val="%1-"/>
      <w:lvlJc w:val="left"/>
      <w:pPr>
        <w:ind w:left="112" w:hanging="332"/>
        <w:jc w:val="right"/>
      </w:pPr>
      <w:rPr>
        <w:rFonts w:hint="default"/>
        <w:b/>
        <w:bCs/>
        <w:spacing w:val="0"/>
        <w:w w:val="100"/>
        <w:lang w:val="en-US" w:eastAsia="en-US" w:bidi="ar-SA"/>
      </w:rPr>
    </w:lvl>
    <w:lvl w:ilvl="1" w:tplc="3856B874">
      <w:numFmt w:val="bullet"/>
      <w:lvlText w:val="•"/>
      <w:lvlJc w:val="left"/>
      <w:pPr>
        <w:ind w:left="1146" w:hanging="332"/>
      </w:pPr>
      <w:rPr>
        <w:rFonts w:hint="default"/>
        <w:lang w:val="en-US" w:eastAsia="en-US" w:bidi="ar-SA"/>
      </w:rPr>
    </w:lvl>
    <w:lvl w:ilvl="2" w:tplc="ADE830B0">
      <w:numFmt w:val="bullet"/>
      <w:lvlText w:val="•"/>
      <w:lvlJc w:val="left"/>
      <w:pPr>
        <w:ind w:left="2172" w:hanging="332"/>
      </w:pPr>
      <w:rPr>
        <w:rFonts w:hint="default"/>
        <w:lang w:val="en-US" w:eastAsia="en-US" w:bidi="ar-SA"/>
      </w:rPr>
    </w:lvl>
    <w:lvl w:ilvl="3" w:tplc="47DAC4DC">
      <w:numFmt w:val="bullet"/>
      <w:lvlText w:val="•"/>
      <w:lvlJc w:val="left"/>
      <w:pPr>
        <w:ind w:left="3198" w:hanging="332"/>
      </w:pPr>
      <w:rPr>
        <w:rFonts w:hint="default"/>
        <w:lang w:val="en-US" w:eastAsia="en-US" w:bidi="ar-SA"/>
      </w:rPr>
    </w:lvl>
    <w:lvl w:ilvl="4" w:tplc="E0A6FB80">
      <w:numFmt w:val="bullet"/>
      <w:lvlText w:val="•"/>
      <w:lvlJc w:val="left"/>
      <w:pPr>
        <w:ind w:left="4224" w:hanging="332"/>
      </w:pPr>
      <w:rPr>
        <w:rFonts w:hint="default"/>
        <w:lang w:val="en-US" w:eastAsia="en-US" w:bidi="ar-SA"/>
      </w:rPr>
    </w:lvl>
    <w:lvl w:ilvl="5" w:tplc="1E96CAC8">
      <w:numFmt w:val="bullet"/>
      <w:lvlText w:val="•"/>
      <w:lvlJc w:val="left"/>
      <w:pPr>
        <w:ind w:left="5250" w:hanging="332"/>
      </w:pPr>
      <w:rPr>
        <w:rFonts w:hint="default"/>
        <w:lang w:val="en-US" w:eastAsia="en-US" w:bidi="ar-SA"/>
      </w:rPr>
    </w:lvl>
    <w:lvl w:ilvl="6" w:tplc="15AA6212">
      <w:numFmt w:val="bullet"/>
      <w:lvlText w:val="•"/>
      <w:lvlJc w:val="left"/>
      <w:pPr>
        <w:ind w:left="6276" w:hanging="332"/>
      </w:pPr>
      <w:rPr>
        <w:rFonts w:hint="default"/>
        <w:lang w:val="en-US" w:eastAsia="en-US" w:bidi="ar-SA"/>
      </w:rPr>
    </w:lvl>
    <w:lvl w:ilvl="7" w:tplc="A69086A8">
      <w:numFmt w:val="bullet"/>
      <w:lvlText w:val="•"/>
      <w:lvlJc w:val="left"/>
      <w:pPr>
        <w:ind w:left="7302" w:hanging="332"/>
      </w:pPr>
      <w:rPr>
        <w:rFonts w:hint="default"/>
        <w:lang w:val="en-US" w:eastAsia="en-US" w:bidi="ar-SA"/>
      </w:rPr>
    </w:lvl>
    <w:lvl w:ilvl="8" w:tplc="4192EDEC">
      <w:numFmt w:val="bullet"/>
      <w:lvlText w:val="•"/>
      <w:lvlJc w:val="left"/>
      <w:pPr>
        <w:ind w:left="8328" w:hanging="332"/>
      </w:pPr>
      <w:rPr>
        <w:rFonts w:hint="default"/>
        <w:lang w:val="en-US" w:eastAsia="en-US" w:bidi="ar-SA"/>
      </w:rPr>
    </w:lvl>
  </w:abstractNum>
  <w:abstractNum w:abstractNumId="6" w15:restartNumberingAfterBreak="0">
    <w:nsid w:val="167D620F"/>
    <w:multiLevelType w:val="hybridMultilevel"/>
    <w:tmpl w:val="3026844E"/>
    <w:lvl w:ilvl="0" w:tplc="464AFC96">
      <w:start w:val="1"/>
      <w:numFmt w:val="lowerLetter"/>
      <w:lvlText w:val="%1-"/>
      <w:lvlJc w:val="left"/>
      <w:pPr>
        <w:ind w:left="1170" w:hanging="360"/>
      </w:pPr>
      <w:rPr>
        <w:rFonts w:ascii="Times New Roman" w:eastAsia="Times New Roman" w:hAnsi="Times New Roman" w:cs="Times New Roman" w:hint="default"/>
        <w:color w:val="FF0000"/>
        <w:w w:val="100"/>
        <w:sz w:val="28"/>
        <w:szCs w:val="28"/>
        <w:lang w:val="en-US" w:eastAsia="en-US" w:bidi="ar-SA"/>
      </w:rPr>
    </w:lvl>
    <w:lvl w:ilvl="1" w:tplc="390E4958">
      <w:numFmt w:val="bullet"/>
      <w:lvlText w:val="•"/>
      <w:lvlJc w:val="left"/>
      <w:pPr>
        <w:ind w:left="2095" w:hanging="360"/>
      </w:pPr>
      <w:rPr>
        <w:rFonts w:hint="default"/>
        <w:lang w:val="en-US" w:eastAsia="en-US" w:bidi="ar-SA"/>
      </w:rPr>
    </w:lvl>
    <w:lvl w:ilvl="2" w:tplc="475E7922">
      <w:numFmt w:val="bullet"/>
      <w:lvlText w:val="•"/>
      <w:lvlJc w:val="left"/>
      <w:pPr>
        <w:ind w:left="3013" w:hanging="360"/>
      </w:pPr>
      <w:rPr>
        <w:rFonts w:hint="default"/>
        <w:lang w:val="en-US" w:eastAsia="en-US" w:bidi="ar-SA"/>
      </w:rPr>
    </w:lvl>
    <w:lvl w:ilvl="3" w:tplc="AD1A53BE">
      <w:numFmt w:val="bullet"/>
      <w:lvlText w:val="•"/>
      <w:lvlJc w:val="left"/>
      <w:pPr>
        <w:ind w:left="3931" w:hanging="360"/>
      </w:pPr>
      <w:rPr>
        <w:rFonts w:hint="default"/>
        <w:lang w:val="en-US" w:eastAsia="en-US" w:bidi="ar-SA"/>
      </w:rPr>
    </w:lvl>
    <w:lvl w:ilvl="4" w:tplc="F98ABDFA">
      <w:numFmt w:val="bullet"/>
      <w:lvlText w:val="•"/>
      <w:lvlJc w:val="left"/>
      <w:pPr>
        <w:ind w:left="4849" w:hanging="360"/>
      </w:pPr>
      <w:rPr>
        <w:rFonts w:hint="default"/>
        <w:lang w:val="en-US" w:eastAsia="en-US" w:bidi="ar-SA"/>
      </w:rPr>
    </w:lvl>
    <w:lvl w:ilvl="5" w:tplc="92205C36">
      <w:numFmt w:val="bullet"/>
      <w:lvlText w:val="•"/>
      <w:lvlJc w:val="left"/>
      <w:pPr>
        <w:ind w:left="5767" w:hanging="360"/>
      </w:pPr>
      <w:rPr>
        <w:rFonts w:hint="default"/>
        <w:lang w:val="en-US" w:eastAsia="en-US" w:bidi="ar-SA"/>
      </w:rPr>
    </w:lvl>
    <w:lvl w:ilvl="6" w:tplc="1C1839CE">
      <w:numFmt w:val="bullet"/>
      <w:lvlText w:val="•"/>
      <w:lvlJc w:val="left"/>
      <w:pPr>
        <w:ind w:left="6685" w:hanging="360"/>
      </w:pPr>
      <w:rPr>
        <w:rFonts w:hint="default"/>
        <w:lang w:val="en-US" w:eastAsia="en-US" w:bidi="ar-SA"/>
      </w:rPr>
    </w:lvl>
    <w:lvl w:ilvl="7" w:tplc="26FC0E42">
      <w:numFmt w:val="bullet"/>
      <w:lvlText w:val="•"/>
      <w:lvlJc w:val="left"/>
      <w:pPr>
        <w:ind w:left="7603" w:hanging="360"/>
      </w:pPr>
      <w:rPr>
        <w:rFonts w:hint="default"/>
        <w:lang w:val="en-US" w:eastAsia="en-US" w:bidi="ar-SA"/>
      </w:rPr>
    </w:lvl>
    <w:lvl w:ilvl="8" w:tplc="76AC08EE">
      <w:numFmt w:val="bullet"/>
      <w:lvlText w:val="•"/>
      <w:lvlJc w:val="left"/>
      <w:pPr>
        <w:ind w:left="8521" w:hanging="360"/>
      </w:pPr>
      <w:rPr>
        <w:rFonts w:hint="default"/>
        <w:lang w:val="en-US" w:eastAsia="en-US" w:bidi="ar-SA"/>
      </w:rPr>
    </w:lvl>
  </w:abstractNum>
  <w:abstractNum w:abstractNumId="7" w15:restartNumberingAfterBreak="0">
    <w:nsid w:val="205171B2"/>
    <w:multiLevelType w:val="hybridMultilevel"/>
    <w:tmpl w:val="120228B4"/>
    <w:lvl w:ilvl="0" w:tplc="D918F0F6">
      <w:start w:val="1"/>
      <w:numFmt w:val="lowerLetter"/>
      <w:lvlText w:val="%1."/>
      <w:lvlJc w:val="left"/>
      <w:pPr>
        <w:ind w:left="112" w:hanging="383"/>
      </w:pPr>
      <w:rPr>
        <w:rFonts w:ascii="Times New Roman" w:eastAsia="Times New Roman" w:hAnsi="Times New Roman" w:cs="Times New Roman" w:hint="default"/>
        <w:b/>
        <w:bCs/>
        <w:w w:val="100"/>
        <w:sz w:val="28"/>
        <w:szCs w:val="28"/>
        <w:lang w:val="en-US" w:eastAsia="en-US" w:bidi="ar-SA"/>
      </w:rPr>
    </w:lvl>
    <w:lvl w:ilvl="1" w:tplc="B6485BD4">
      <w:numFmt w:val="bullet"/>
      <w:lvlText w:val="•"/>
      <w:lvlJc w:val="left"/>
      <w:pPr>
        <w:ind w:left="840" w:hanging="383"/>
      </w:pPr>
      <w:rPr>
        <w:rFonts w:hint="default"/>
        <w:lang w:val="en-US" w:eastAsia="en-US" w:bidi="ar-SA"/>
      </w:rPr>
    </w:lvl>
    <w:lvl w:ilvl="2" w:tplc="43B86C80">
      <w:numFmt w:val="bullet"/>
      <w:lvlText w:val="•"/>
      <w:lvlJc w:val="left"/>
      <w:pPr>
        <w:ind w:left="1900" w:hanging="383"/>
      </w:pPr>
      <w:rPr>
        <w:rFonts w:hint="default"/>
        <w:lang w:val="en-US" w:eastAsia="en-US" w:bidi="ar-SA"/>
      </w:rPr>
    </w:lvl>
    <w:lvl w:ilvl="3" w:tplc="ED7A25C2">
      <w:numFmt w:val="bullet"/>
      <w:lvlText w:val="•"/>
      <w:lvlJc w:val="left"/>
      <w:pPr>
        <w:ind w:left="2960" w:hanging="383"/>
      </w:pPr>
      <w:rPr>
        <w:rFonts w:hint="default"/>
        <w:lang w:val="en-US" w:eastAsia="en-US" w:bidi="ar-SA"/>
      </w:rPr>
    </w:lvl>
    <w:lvl w:ilvl="4" w:tplc="CC2406BA">
      <w:numFmt w:val="bullet"/>
      <w:lvlText w:val="•"/>
      <w:lvlJc w:val="left"/>
      <w:pPr>
        <w:ind w:left="4020" w:hanging="383"/>
      </w:pPr>
      <w:rPr>
        <w:rFonts w:hint="default"/>
        <w:lang w:val="en-US" w:eastAsia="en-US" w:bidi="ar-SA"/>
      </w:rPr>
    </w:lvl>
    <w:lvl w:ilvl="5" w:tplc="4BFEE2AE">
      <w:numFmt w:val="bullet"/>
      <w:lvlText w:val="•"/>
      <w:lvlJc w:val="left"/>
      <w:pPr>
        <w:ind w:left="5080" w:hanging="383"/>
      </w:pPr>
      <w:rPr>
        <w:rFonts w:hint="default"/>
        <w:lang w:val="en-US" w:eastAsia="en-US" w:bidi="ar-SA"/>
      </w:rPr>
    </w:lvl>
    <w:lvl w:ilvl="6" w:tplc="C9403C6A">
      <w:numFmt w:val="bullet"/>
      <w:lvlText w:val="•"/>
      <w:lvlJc w:val="left"/>
      <w:pPr>
        <w:ind w:left="6140" w:hanging="383"/>
      </w:pPr>
      <w:rPr>
        <w:rFonts w:hint="default"/>
        <w:lang w:val="en-US" w:eastAsia="en-US" w:bidi="ar-SA"/>
      </w:rPr>
    </w:lvl>
    <w:lvl w:ilvl="7" w:tplc="3FECAC40">
      <w:numFmt w:val="bullet"/>
      <w:lvlText w:val="•"/>
      <w:lvlJc w:val="left"/>
      <w:pPr>
        <w:ind w:left="7200" w:hanging="383"/>
      </w:pPr>
      <w:rPr>
        <w:rFonts w:hint="default"/>
        <w:lang w:val="en-US" w:eastAsia="en-US" w:bidi="ar-SA"/>
      </w:rPr>
    </w:lvl>
    <w:lvl w:ilvl="8" w:tplc="8AC8C4AA">
      <w:numFmt w:val="bullet"/>
      <w:lvlText w:val="•"/>
      <w:lvlJc w:val="left"/>
      <w:pPr>
        <w:ind w:left="8260" w:hanging="383"/>
      </w:pPr>
      <w:rPr>
        <w:rFonts w:hint="default"/>
        <w:lang w:val="en-US" w:eastAsia="en-US" w:bidi="ar-SA"/>
      </w:rPr>
    </w:lvl>
  </w:abstractNum>
  <w:abstractNum w:abstractNumId="8" w15:restartNumberingAfterBreak="0">
    <w:nsid w:val="28627AC9"/>
    <w:multiLevelType w:val="hybridMultilevel"/>
    <w:tmpl w:val="A2CCF7F4"/>
    <w:lvl w:ilvl="0" w:tplc="0F42BD76">
      <w:start w:val="1"/>
      <w:numFmt w:val="decimal"/>
      <w:lvlText w:val="(%1)"/>
      <w:lvlJc w:val="left"/>
      <w:pPr>
        <w:ind w:left="112" w:hanging="440"/>
      </w:pPr>
      <w:rPr>
        <w:rFonts w:ascii="Times New Roman" w:eastAsia="Times New Roman" w:hAnsi="Times New Roman" w:cs="Times New Roman" w:hint="default"/>
        <w:w w:val="100"/>
        <w:sz w:val="28"/>
        <w:szCs w:val="28"/>
        <w:lang w:val="en-US" w:eastAsia="en-US" w:bidi="ar-SA"/>
      </w:rPr>
    </w:lvl>
    <w:lvl w:ilvl="1" w:tplc="FECC802E">
      <w:numFmt w:val="bullet"/>
      <w:lvlText w:val="•"/>
      <w:lvlJc w:val="left"/>
      <w:pPr>
        <w:ind w:left="1146" w:hanging="440"/>
      </w:pPr>
      <w:rPr>
        <w:rFonts w:hint="default"/>
        <w:lang w:val="en-US" w:eastAsia="en-US" w:bidi="ar-SA"/>
      </w:rPr>
    </w:lvl>
    <w:lvl w:ilvl="2" w:tplc="025AA396">
      <w:numFmt w:val="bullet"/>
      <w:lvlText w:val="•"/>
      <w:lvlJc w:val="left"/>
      <w:pPr>
        <w:ind w:left="2172" w:hanging="440"/>
      </w:pPr>
      <w:rPr>
        <w:rFonts w:hint="default"/>
        <w:lang w:val="en-US" w:eastAsia="en-US" w:bidi="ar-SA"/>
      </w:rPr>
    </w:lvl>
    <w:lvl w:ilvl="3" w:tplc="5BC4EEAA">
      <w:numFmt w:val="bullet"/>
      <w:lvlText w:val="•"/>
      <w:lvlJc w:val="left"/>
      <w:pPr>
        <w:ind w:left="3198" w:hanging="440"/>
      </w:pPr>
      <w:rPr>
        <w:rFonts w:hint="default"/>
        <w:lang w:val="en-US" w:eastAsia="en-US" w:bidi="ar-SA"/>
      </w:rPr>
    </w:lvl>
    <w:lvl w:ilvl="4" w:tplc="6D8C14E4">
      <w:numFmt w:val="bullet"/>
      <w:lvlText w:val="•"/>
      <w:lvlJc w:val="left"/>
      <w:pPr>
        <w:ind w:left="4224" w:hanging="440"/>
      </w:pPr>
      <w:rPr>
        <w:rFonts w:hint="default"/>
        <w:lang w:val="en-US" w:eastAsia="en-US" w:bidi="ar-SA"/>
      </w:rPr>
    </w:lvl>
    <w:lvl w:ilvl="5" w:tplc="E3D05952">
      <w:numFmt w:val="bullet"/>
      <w:lvlText w:val="•"/>
      <w:lvlJc w:val="left"/>
      <w:pPr>
        <w:ind w:left="5250" w:hanging="440"/>
      </w:pPr>
      <w:rPr>
        <w:rFonts w:hint="default"/>
        <w:lang w:val="en-US" w:eastAsia="en-US" w:bidi="ar-SA"/>
      </w:rPr>
    </w:lvl>
    <w:lvl w:ilvl="6" w:tplc="392E161A">
      <w:numFmt w:val="bullet"/>
      <w:lvlText w:val="•"/>
      <w:lvlJc w:val="left"/>
      <w:pPr>
        <w:ind w:left="6276" w:hanging="440"/>
      </w:pPr>
      <w:rPr>
        <w:rFonts w:hint="default"/>
        <w:lang w:val="en-US" w:eastAsia="en-US" w:bidi="ar-SA"/>
      </w:rPr>
    </w:lvl>
    <w:lvl w:ilvl="7" w:tplc="27568936">
      <w:numFmt w:val="bullet"/>
      <w:lvlText w:val="•"/>
      <w:lvlJc w:val="left"/>
      <w:pPr>
        <w:ind w:left="7302" w:hanging="440"/>
      </w:pPr>
      <w:rPr>
        <w:rFonts w:hint="default"/>
        <w:lang w:val="en-US" w:eastAsia="en-US" w:bidi="ar-SA"/>
      </w:rPr>
    </w:lvl>
    <w:lvl w:ilvl="8" w:tplc="6D62CF38">
      <w:numFmt w:val="bullet"/>
      <w:lvlText w:val="•"/>
      <w:lvlJc w:val="left"/>
      <w:pPr>
        <w:ind w:left="8328" w:hanging="440"/>
      </w:pPr>
      <w:rPr>
        <w:rFonts w:hint="default"/>
        <w:lang w:val="en-US" w:eastAsia="en-US" w:bidi="ar-SA"/>
      </w:rPr>
    </w:lvl>
  </w:abstractNum>
  <w:abstractNum w:abstractNumId="9" w15:restartNumberingAfterBreak="0">
    <w:nsid w:val="30197BE1"/>
    <w:multiLevelType w:val="hybridMultilevel"/>
    <w:tmpl w:val="69043070"/>
    <w:lvl w:ilvl="0" w:tplc="9A5EA7FE">
      <w:start w:val="1"/>
      <w:numFmt w:val="lowerLetter"/>
      <w:lvlText w:val="%1."/>
      <w:lvlJc w:val="left"/>
      <w:pPr>
        <w:ind w:left="393" w:hanging="281"/>
      </w:pPr>
      <w:rPr>
        <w:rFonts w:ascii="Times New Roman" w:eastAsia="Times New Roman" w:hAnsi="Times New Roman" w:cs="Times New Roman" w:hint="default"/>
        <w:b/>
        <w:bCs/>
        <w:w w:val="100"/>
        <w:sz w:val="28"/>
        <w:szCs w:val="28"/>
        <w:lang w:val="en-US" w:eastAsia="en-US" w:bidi="ar-SA"/>
      </w:rPr>
    </w:lvl>
    <w:lvl w:ilvl="1" w:tplc="2B78E0C0">
      <w:numFmt w:val="bullet"/>
      <w:lvlText w:val="•"/>
      <w:lvlJc w:val="left"/>
      <w:pPr>
        <w:ind w:left="1398" w:hanging="281"/>
      </w:pPr>
      <w:rPr>
        <w:rFonts w:hint="default"/>
        <w:lang w:val="en-US" w:eastAsia="en-US" w:bidi="ar-SA"/>
      </w:rPr>
    </w:lvl>
    <w:lvl w:ilvl="2" w:tplc="D88CED08">
      <w:numFmt w:val="bullet"/>
      <w:lvlText w:val="•"/>
      <w:lvlJc w:val="left"/>
      <w:pPr>
        <w:ind w:left="2396" w:hanging="281"/>
      </w:pPr>
      <w:rPr>
        <w:rFonts w:hint="default"/>
        <w:lang w:val="en-US" w:eastAsia="en-US" w:bidi="ar-SA"/>
      </w:rPr>
    </w:lvl>
    <w:lvl w:ilvl="3" w:tplc="D612234A">
      <w:numFmt w:val="bullet"/>
      <w:lvlText w:val="•"/>
      <w:lvlJc w:val="left"/>
      <w:pPr>
        <w:ind w:left="3394" w:hanging="281"/>
      </w:pPr>
      <w:rPr>
        <w:rFonts w:hint="default"/>
        <w:lang w:val="en-US" w:eastAsia="en-US" w:bidi="ar-SA"/>
      </w:rPr>
    </w:lvl>
    <w:lvl w:ilvl="4" w:tplc="58540E4E">
      <w:numFmt w:val="bullet"/>
      <w:lvlText w:val="•"/>
      <w:lvlJc w:val="left"/>
      <w:pPr>
        <w:ind w:left="4392" w:hanging="281"/>
      </w:pPr>
      <w:rPr>
        <w:rFonts w:hint="default"/>
        <w:lang w:val="en-US" w:eastAsia="en-US" w:bidi="ar-SA"/>
      </w:rPr>
    </w:lvl>
    <w:lvl w:ilvl="5" w:tplc="04DCC55A">
      <w:numFmt w:val="bullet"/>
      <w:lvlText w:val="•"/>
      <w:lvlJc w:val="left"/>
      <w:pPr>
        <w:ind w:left="5390" w:hanging="281"/>
      </w:pPr>
      <w:rPr>
        <w:rFonts w:hint="default"/>
        <w:lang w:val="en-US" w:eastAsia="en-US" w:bidi="ar-SA"/>
      </w:rPr>
    </w:lvl>
    <w:lvl w:ilvl="6" w:tplc="8C4CE192">
      <w:numFmt w:val="bullet"/>
      <w:lvlText w:val="•"/>
      <w:lvlJc w:val="left"/>
      <w:pPr>
        <w:ind w:left="6388" w:hanging="281"/>
      </w:pPr>
      <w:rPr>
        <w:rFonts w:hint="default"/>
        <w:lang w:val="en-US" w:eastAsia="en-US" w:bidi="ar-SA"/>
      </w:rPr>
    </w:lvl>
    <w:lvl w:ilvl="7" w:tplc="4A4477EC">
      <w:numFmt w:val="bullet"/>
      <w:lvlText w:val="•"/>
      <w:lvlJc w:val="left"/>
      <w:pPr>
        <w:ind w:left="7386" w:hanging="281"/>
      </w:pPr>
      <w:rPr>
        <w:rFonts w:hint="default"/>
        <w:lang w:val="en-US" w:eastAsia="en-US" w:bidi="ar-SA"/>
      </w:rPr>
    </w:lvl>
    <w:lvl w:ilvl="8" w:tplc="12406072">
      <w:numFmt w:val="bullet"/>
      <w:lvlText w:val="•"/>
      <w:lvlJc w:val="left"/>
      <w:pPr>
        <w:ind w:left="8384" w:hanging="281"/>
      </w:pPr>
      <w:rPr>
        <w:rFonts w:hint="default"/>
        <w:lang w:val="en-US" w:eastAsia="en-US" w:bidi="ar-SA"/>
      </w:rPr>
    </w:lvl>
  </w:abstractNum>
  <w:abstractNum w:abstractNumId="10" w15:restartNumberingAfterBreak="0">
    <w:nsid w:val="390831A6"/>
    <w:multiLevelType w:val="hybridMultilevel"/>
    <w:tmpl w:val="C28644EA"/>
    <w:lvl w:ilvl="0" w:tplc="1A8251EA">
      <w:start w:val="1"/>
      <w:numFmt w:val="decimal"/>
      <w:lvlText w:val="%1-"/>
      <w:lvlJc w:val="left"/>
      <w:pPr>
        <w:ind w:left="348" w:hanging="237"/>
      </w:pPr>
      <w:rPr>
        <w:rFonts w:ascii="Times New Roman" w:eastAsia="Times New Roman" w:hAnsi="Times New Roman" w:cs="Times New Roman" w:hint="default"/>
        <w:spacing w:val="0"/>
        <w:w w:val="100"/>
        <w:sz w:val="26"/>
        <w:szCs w:val="26"/>
        <w:lang w:val="en-US" w:eastAsia="en-US" w:bidi="ar-SA"/>
      </w:rPr>
    </w:lvl>
    <w:lvl w:ilvl="1" w:tplc="0D749D68">
      <w:numFmt w:val="bullet"/>
      <w:lvlText w:val="•"/>
      <w:lvlJc w:val="left"/>
      <w:pPr>
        <w:ind w:left="1344" w:hanging="237"/>
      </w:pPr>
      <w:rPr>
        <w:rFonts w:hint="default"/>
        <w:lang w:val="en-US" w:eastAsia="en-US" w:bidi="ar-SA"/>
      </w:rPr>
    </w:lvl>
    <w:lvl w:ilvl="2" w:tplc="4B2E7E20">
      <w:numFmt w:val="bullet"/>
      <w:lvlText w:val="•"/>
      <w:lvlJc w:val="left"/>
      <w:pPr>
        <w:ind w:left="2348" w:hanging="237"/>
      </w:pPr>
      <w:rPr>
        <w:rFonts w:hint="default"/>
        <w:lang w:val="en-US" w:eastAsia="en-US" w:bidi="ar-SA"/>
      </w:rPr>
    </w:lvl>
    <w:lvl w:ilvl="3" w:tplc="F9942A94">
      <w:numFmt w:val="bullet"/>
      <w:lvlText w:val="•"/>
      <w:lvlJc w:val="left"/>
      <w:pPr>
        <w:ind w:left="3352" w:hanging="237"/>
      </w:pPr>
      <w:rPr>
        <w:rFonts w:hint="default"/>
        <w:lang w:val="en-US" w:eastAsia="en-US" w:bidi="ar-SA"/>
      </w:rPr>
    </w:lvl>
    <w:lvl w:ilvl="4" w:tplc="E50A6D86">
      <w:numFmt w:val="bullet"/>
      <w:lvlText w:val="•"/>
      <w:lvlJc w:val="left"/>
      <w:pPr>
        <w:ind w:left="4356" w:hanging="237"/>
      </w:pPr>
      <w:rPr>
        <w:rFonts w:hint="default"/>
        <w:lang w:val="en-US" w:eastAsia="en-US" w:bidi="ar-SA"/>
      </w:rPr>
    </w:lvl>
    <w:lvl w:ilvl="5" w:tplc="04F8DF3E">
      <w:numFmt w:val="bullet"/>
      <w:lvlText w:val="•"/>
      <w:lvlJc w:val="left"/>
      <w:pPr>
        <w:ind w:left="5360" w:hanging="237"/>
      </w:pPr>
      <w:rPr>
        <w:rFonts w:hint="default"/>
        <w:lang w:val="en-US" w:eastAsia="en-US" w:bidi="ar-SA"/>
      </w:rPr>
    </w:lvl>
    <w:lvl w:ilvl="6" w:tplc="EA206D2E">
      <w:numFmt w:val="bullet"/>
      <w:lvlText w:val="•"/>
      <w:lvlJc w:val="left"/>
      <w:pPr>
        <w:ind w:left="6364" w:hanging="237"/>
      </w:pPr>
      <w:rPr>
        <w:rFonts w:hint="default"/>
        <w:lang w:val="en-US" w:eastAsia="en-US" w:bidi="ar-SA"/>
      </w:rPr>
    </w:lvl>
    <w:lvl w:ilvl="7" w:tplc="023623B2">
      <w:numFmt w:val="bullet"/>
      <w:lvlText w:val="•"/>
      <w:lvlJc w:val="left"/>
      <w:pPr>
        <w:ind w:left="7368" w:hanging="237"/>
      </w:pPr>
      <w:rPr>
        <w:rFonts w:hint="default"/>
        <w:lang w:val="en-US" w:eastAsia="en-US" w:bidi="ar-SA"/>
      </w:rPr>
    </w:lvl>
    <w:lvl w:ilvl="8" w:tplc="EFB8E9CE">
      <w:numFmt w:val="bullet"/>
      <w:lvlText w:val="•"/>
      <w:lvlJc w:val="left"/>
      <w:pPr>
        <w:ind w:left="8372" w:hanging="237"/>
      </w:pPr>
      <w:rPr>
        <w:rFonts w:hint="default"/>
        <w:lang w:val="en-US" w:eastAsia="en-US" w:bidi="ar-SA"/>
      </w:rPr>
    </w:lvl>
  </w:abstractNum>
  <w:abstractNum w:abstractNumId="11" w15:restartNumberingAfterBreak="0">
    <w:nsid w:val="3E894DD5"/>
    <w:multiLevelType w:val="hybridMultilevel"/>
    <w:tmpl w:val="3432E3A0"/>
    <w:lvl w:ilvl="0" w:tplc="F796B6B6">
      <w:start w:val="1"/>
      <w:numFmt w:val="decimal"/>
      <w:lvlText w:val="%1-"/>
      <w:lvlJc w:val="left"/>
      <w:pPr>
        <w:ind w:left="751" w:hanging="301"/>
      </w:pPr>
      <w:rPr>
        <w:rFonts w:ascii="Times New Roman" w:eastAsia="Times New Roman" w:hAnsi="Times New Roman" w:cs="Times New Roman" w:hint="default"/>
        <w:spacing w:val="-8"/>
        <w:w w:val="101"/>
        <w:sz w:val="28"/>
        <w:szCs w:val="28"/>
        <w:lang w:val="en-US" w:eastAsia="en-US" w:bidi="ar-SA"/>
      </w:rPr>
    </w:lvl>
    <w:lvl w:ilvl="1" w:tplc="13DAD640">
      <w:numFmt w:val="bullet"/>
      <w:lvlText w:val="•"/>
      <w:lvlJc w:val="left"/>
      <w:pPr>
        <w:ind w:left="1572" w:hanging="301"/>
      </w:pPr>
      <w:rPr>
        <w:rFonts w:hint="default"/>
        <w:lang w:val="en-US" w:eastAsia="en-US" w:bidi="ar-SA"/>
      </w:rPr>
    </w:lvl>
    <w:lvl w:ilvl="2" w:tplc="0090DB8E">
      <w:numFmt w:val="bullet"/>
      <w:lvlText w:val="•"/>
      <w:lvlJc w:val="left"/>
      <w:pPr>
        <w:ind w:left="2384" w:hanging="301"/>
      </w:pPr>
      <w:rPr>
        <w:rFonts w:hint="default"/>
        <w:lang w:val="en-US" w:eastAsia="en-US" w:bidi="ar-SA"/>
      </w:rPr>
    </w:lvl>
    <w:lvl w:ilvl="3" w:tplc="6296B1E8">
      <w:numFmt w:val="bullet"/>
      <w:lvlText w:val="•"/>
      <w:lvlJc w:val="left"/>
      <w:pPr>
        <w:ind w:left="3196" w:hanging="301"/>
      </w:pPr>
      <w:rPr>
        <w:rFonts w:hint="default"/>
        <w:lang w:val="en-US" w:eastAsia="en-US" w:bidi="ar-SA"/>
      </w:rPr>
    </w:lvl>
    <w:lvl w:ilvl="4" w:tplc="9FB6A400">
      <w:numFmt w:val="bullet"/>
      <w:lvlText w:val="•"/>
      <w:lvlJc w:val="left"/>
      <w:pPr>
        <w:ind w:left="4008" w:hanging="301"/>
      </w:pPr>
      <w:rPr>
        <w:rFonts w:hint="default"/>
        <w:lang w:val="en-US" w:eastAsia="en-US" w:bidi="ar-SA"/>
      </w:rPr>
    </w:lvl>
    <w:lvl w:ilvl="5" w:tplc="1FD8F1FC">
      <w:numFmt w:val="bullet"/>
      <w:lvlText w:val="•"/>
      <w:lvlJc w:val="left"/>
      <w:pPr>
        <w:ind w:left="4820" w:hanging="301"/>
      </w:pPr>
      <w:rPr>
        <w:rFonts w:hint="default"/>
        <w:lang w:val="en-US" w:eastAsia="en-US" w:bidi="ar-SA"/>
      </w:rPr>
    </w:lvl>
    <w:lvl w:ilvl="6" w:tplc="1430D8B2">
      <w:numFmt w:val="bullet"/>
      <w:lvlText w:val="•"/>
      <w:lvlJc w:val="left"/>
      <w:pPr>
        <w:ind w:left="5632" w:hanging="301"/>
      </w:pPr>
      <w:rPr>
        <w:rFonts w:hint="default"/>
        <w:lang w:val="en-US" w:eastAsia="en-US" w:bidi="ar-SA"/>
      </w:rPr>
    </w:lvl>
    <w:lvl w:ilvl="7" w:tplc="B04A84CA">
      <w:numFmt w:val="bullet"/>
      <w:lvlText w:val="•"/>
      <w:lvlJc w:val="left"/>
      <w:pPr>
        <w:ind w:left="6444" w:hanging="301"/>
      </w:pPr>
      <w:rPr>
        <w:rFonts w:hint="default"/>
        <w:lang w:val="en-US" w:eastAsia="en-US" w:bidi="ar-SA"/>
      </w:rPr>
    </w:lvl>
    <w:lvl w:ilvl="8" w:tplc="A18856CA">
      <w:numFmt w:val="bullet"/>
      <w:lvlText w:val="•"/>
      <w:lvlJc w:val="left"/>
      <w:pPr>
        <w:ind w:left="7256" w:hanging="301"/>
      </w:pPr>
      <w:rPr>
        <w:rFonts w:hint="default"/>
        <w:lang w:val="en-US" w:eastAsia="en-US" w:bidi="ar-SA"/>
      </w:rPr>
    </w:lvl>
  </w:abstractNum>
  <w:abstractNum w:abstractNumId="12" w15:restartNumberingAfterBreak="0">
    <w:nsid w:val="475B3A26"/>
    <w:multiLevelType w:val="hybridMultilevel"/>
    <w:tmpl w:val="20BE6186"/>
    <w:lvl w:ilvl="0" w:tplc="DCB839E6">
      <w:start w:val="1"/>
      <w:numFmt w:val="decimal"/>
      <w:lvlText w:val="%1."/>
      <w:lvlJc w:val="left"/>
      <w:pPr>
        <w:ind w:left="394" w:hanging="282"/>
      </w:pPr>
      <w:rPr>
        <w:rFonts w:ascii="Times New Roman" w:eastAsia="Times New Roman" w:hAnsi="Times New Roman" w:cs="Times New Roman" w:hint="default"/>
        <w:w w:val="100"/>
        <w:sz w:val="28"/>
        <w:szCs w:val="28"/>
        <w:lang w:val="en-US" w:eastAsia="en-US" w:bidi="ar-SA"/>
      </w:rPr>
    </w:lvl>
    <w:lvl w:ilvl="1" w:tplc="AD844596">
      <w:start w:val="1"/>
      <w:numFmt w:val="lowerLetter"/>
      <w:lvlText w:val="%2."/>
      <w:lvlJc w:val="left"/>
      <w:pPr>
        <w:ind w:left="377" w:hanging="265"/>
      </w:pPr>
      <w:rPr>
        <w:rFonts w:ascii="Times New Roman" w:eastAsia="Times New Roman" w:hAnsi="Times New Roman" w:cs="Times New Roman" w:hint="default"/>
        <w:w w:val="100"/>
        <w:sz w:val="28"/>
        <w:szCs w:val="28"/>
        <w:lang w:val="en-US" w:eastAsia="en-US" w:bidi="ar-SA"/>
      </w:rPr>
    </w:lvl>
    <w:lvl w:ilvl="2" w:tplc="F2A0A0B6">
      <w:numFmt w:val="bullet"/>
      <w:lvlText w:val=""/>
      <w:lvlJc w:val="left"/>
      <w:pPr>
        <w:ind w:left="833" w:hanging="360"/>
      </w:pPr>
      <w:rPr>
        <w:rFonts w:ascii="Symbol" w:eastAsia="Symbol" w:hAnsi="Symbol" w:cs="Symbol" w:hint="default"/>
        <w:w w:val="100"/>
        <w:sz w:val="28"/>
        <w:szCs w:val="28"/>
        <w:lang w:val="en-US" w:eastAsia="en-US" w:bidi="ar-SA"/>
      </w:rPr>
    </w:lvl>
    <w:lvl w:ilvl="3" w:tplc="E83CC82E">
      <w:numFmt w:val="bullet"/>
      <w:lvlText w:val="•"/>
      <w:lvlJc w:val="left"/>
      <w:pPr>
        <w:ind w:left="2077" w:hanging="360"/>
      </w:pPr>
      <w:rPr>
        <w:rFonts w:hint="default"/>
        <w:lang w:val="en-US" w:eastAsia="en-US" w:bidi="ar-SA"/>
      </w:rPr>
    </w:lvl>
    <w:lvl w:ilvl="4" w:tplc="3300EADA">
      <w:numFmt w:val="bullet"/>
      <w:lvlText w:val="•"/>
      <w:lvlJc w:val="left"/>
      <w:pPr>
        <w:ind w:left="3315" w:hanging="360"/>
      </w:pPr>
      <w:rPr>
        <w:rFonts w:hint="default"/>
        <w:lang w:val="en-US" w:eastAsia="en-US" w:bidi="ar-SA"/>
      </w:rPr>
    </w:lvl>
    <w:lvl w:ilvl="5" w:tplc="4654673A">
      <w:numFmt w:val="bullet"/>
      <w:lvlText w:val="•"/>
      <w:lvlJc w:val="left"/>
      <w:pPr>
        <w:ind w:left="4552" w:hanging="360"/>
      </w:pPr>
      <w:rPr>
        <w:rFonts w:hint="default"/>
        <w:lang w:val="en-US" w:eastAsia="en-US" w:bidi="ar-SA"/>
      </w:rPr>
    </w:lvl>
    <w:lvl w:ilvl="6" w:tplc="837E1424">
      <w:numFmt w:val="bullet"/>
      <w:lvlText w:val="•"/>
      <w:lvlJc w:val="left"/>
      <w:pPr>
        <w:ind w:left="5790" w:hanging="360"/>
      </w:pPr>
      <w:rPr>
        <w:rFonts w:hint="default"/>
        <w:lang w:val="en-US" w:eastAsia="en-US" w:bidi="ar-SA"/>
      </w:rPr>
    </w:lvl>
    <w:lvl w:ilvl="7" w:tplc="2C005B06">
      <w:numFmt w:val="bullet"/>
      <w:lvlText w:val="•"/>
      <w:lvlJc w:val="left"/>
      <w:pPr>
        <w:ind w:left="7027" w:hanging="360"/>
      </w:pPr>
      <w:rPr>
        <w:rFonts w:hint="default"/>
        <w:lang w:val="en-US" w:eastAsia="en-US" w:bidi="ar-SA"/>
      </w:rPr>
    </w:lvl>
    <w:lvl w:ilvl="8" w:tplc="59B84880">
      <w:numFmt w:val="bullet"/>
      <w:lvlText w:val="•"/>
      <w:lvlJc w:val="left"/>
      <w:pPr>
        <w:ind w:left="8265" w:hanging="360"/>
      </w:pPr>
      <w:rPr>
        <w:rFonts w:hint="default"/>
        <w:lang w:val="en-US" w:eastAsia="en-US" w:bidi="ar-SA"/>
      </w:rPr>
    </w:lvl>
  </w:abstractNum>
  <w:abstractNum w:abstractNumId="13" w15:restartNumberingAfterBreak="0">
    <w:nsid w:val="47D02B9D"/>
    <w:multiLevelType w:val="hybridMultilevel"/>
    <w:tmpl w:val="B6DCCEA4"/>
    <w:lvl w:ilvl="0" w:tplc="211A6800">
      <w:start w:val="1"/>
      <w:numFmt w:val="decimal"/>
      <w:lvlText w:val="(%1)"/>
      <w:lvlJc w:val="left"/>
      <w:pPr>
        <w:ind w:left="511" w:hanging="399"/>
      </w:pPr>
      <w:rPr>
        <w:rFonts w:ascii="Times New Roman" w:eastAsia="Times New Roman" w:hAnsi="Times New Roman" w:cs="Times New Roman" w:hint="default"/>
        <w:w w:val="100"/>
        <w:sz w:val="28"/>
        <w:szCs w:val="28"/>
        <w:lang w:val="en-US" w:eastAsia="en-US" w:bidi="ar-SA"/>
      </w:rPr>
    </w:lvl>
    <w:lvl w:ilvl="1" w:tplc="403CADA4">
      <w:start w:val="1"/>
      <w:numFmt w:val="decimal"/>
      <w:lvlText w:val="%2."/>
      <w:lvlJc w:val="left"/>
      <w:pPr>
        <w:ind w:left="900" w:hanging="360"/>
      </w:pPr>
      <w:rPr>
        <w:rFonts w:ascii="Times New Roman" w:eastAsia="Times New Roman" w:hAnsi="Times New Roman" w:cs="Times New Roman" w:hint="default"/>
        <w:spacing w:val="0"/>
        <w:w w:val="100"/>
        <w:sz w:val="28"/>
        <w:szCs w:val="28"/>
        <w:lang w:val="en-US" w:eastAsia="en-US" w:bidi="ar-SA"/>
      </w:rPr>
    </w:lvl>
    <w:lvl w:ilvl="2" w:tplc="0D34C45C">
      <w:numFmt w:val="bullet"/>
      <w:lvlText w:val="•"/>
      <w:lvlJc w:val="left"/>
      <w:pPr>
        <w:ind w:left="1953" w:hanging="360"/>
      </w:pPr>
      <w:rPr>
        <w:rFonts w:hint="default"/>
        <w:lang w:val="en-US" w:eastAsia="en-US" w:bidi="ar-SA"/>
      </w:rPr>
    </w:lvl>
    <w:lvl w:ilvl="3" w:tplc="718A56A6">
      <w:numFmt w:val="bullet"/>
      <w:lvlText w:val="•"/>
      <w:lvlJc w:val="left"/>
      <w:pPr>
        <w:ind w:left="3006" w:hanging="360"/>
      </w:pPr>
      <w:rPr>
        <w:rFonts w:hint="default"/>
        <w:lang w:val="en-US" w:eastAsia="en-US" w:bidi="ar-SA"/>
      </w:rPr>
    </w:lvl>
    <w:lvl w:ilvl="4" w:tplc="7B32A416">
      <w:numFmt w:val="bullet"/>
      <w:lvlText w:val="•"/>
      <w:lvlJc w:val="left"/>
      <w:pPr>
        <w:ind w:left="4060" w:hanging="360"/>
      </w:pPr>
      <w:rPr>
        <w:rFonts w:hint="default"/>
        <w:lang w:val="en-US" w:eastAsia="en-US" w:bidi="ar-SA"/>
      </w:rPr>
    </w:lvl>
    <w:lvl w:ilvl="5" w:tplc="865054A4">
      <w:numFmt w:val="bullet"/>
      <w:lvlText w:val="•"/>
      <w:lvlJc w:val="left"/>
      <w:pPr>
        <w:ind w:left="5113" w:hanging="360"/>
      </w:pPr>
      <w:rPr>
        <w:rFonts w:hint="default"/>
        <w:lang w:val="en-US" w:eastAsia="en-US" w:bidi="ar-SA"/>
      </w:rPr>
    </w:lvl>
    <w:lvl w:ilvl="6" w:tplc="6FB26876">
      <w:numFmt w:val="bullet"/>
      <w:lvlText w:val="•"/>
      <w:lvlJc w:val="left"/>
      <w:pPr>
        <w:ind w:left="6166" w:hanging="360"/>
      </w:pPr>
      <w:rPr>
        <w:rFonts w:hint="default"/>
        <w:lang w:val="en-US" w:eastAsia="en-US" w:bidi="ar-SA"/>
      </w:rPr>
    </w:lvl>
    <w:lvl w:ilvl="7" w:tplc="EF3A37E2">
      <w:numFmt w:val="bullet"/>
      <w:lvlText w:val="•"/>
      <w:lvlJc w:val="left"/>
      <w:pPr>
        <w:ind w:left="7220" w:hanging="360"/>
      </w:pPr>
      <w:rPr>
        <w:rFonts w:hint="default"/>
        <w:lang w:val="en-US" w:eastAsia="en-US" w:bidi="ar-SA"/>
      </w:rPr>
    </w:lvl>
    <w:lvl w:ilvl="8" w:tplc="4840228C">
      <w:numFmt w:val="bullet"/>
      <w:lvlText w:val="•"/>
      <w:lvlJc w:val="left"/>
      <w:pPr>
        <w:ind w:left="8273" w:hanging="360"/>
      </w:pPr>
      <w:rPr>
        <w:rFonts w:hint="default"/>
        <w:lang w:val="en-US" w:eastAsia="en-US" w:bidi="ar-SA"/>
      </w:rPr>
    </w:lvl>
  </w:abstractNum>
  <w:abstractNum w:abstractNumId="14" w15:restartNumberingAfterBreak="0">
    <w:nsid w:val="4CE3563A"/>
    <w:multiLevelType w:val="hybridMultilevel"/>
    <w:tmpl w:val="48204D60"/>
    <w:lvl w:ilvl="0" w:tplc="DCD8E722">
      <w:start w:val="1"/>
      <w:numFmt w:val="decimal"/>
      <w:lvlText w:val="%1."/>
      <w:lvlJc w:val="left"/>
      <w:pPr>
        <w:ind w:left="112" w:hanging="281"/>
      </w:pPr>
      <w:rPr>
        <w:rFonts w:ascii="Times New Roman" w:eastAsia="Times New Roman" w:hAnsi="Times New Roman" w:cs="Times New Roman" w:hint="default"/>
        <w:spacing w:val="0"/>
        <w:w w:val="100"/>
        <w:sz w:val="28"/>
        <w:szCs w:val="28"/>
        <w:lang w:val="en-US" w:eastAsia="en-US" w:bidi="ar-SA"/>
      </w:rPr>
    </w:lvl>
    <w:lvl w:ilvl="1" w:tplc="A07082DE">
      <w:numFmt w:val="bullet"/>
      <w:lvlText w:val="•"/>
      <w:lvlJc w:val="left"/>
      <w:pPr>
        <w:ind w:left="1182" w:hanging="281"/>
      </w:pPr>
      <w:rPr>
        <w:rFonts w:hint="default"/>
        <w:lang w:val="en-US" w:eastAsia="en-US" w:bidi="ar-SA"/>
      </w:rPr>
    </w:lvl>
    <w:lvl w:ilvl="2" w:tplc="17D499EE">
      <w:numFmt w:val="bullet"/>
      <w:lvlText w:val="•"/>
      <w:lvlJc w:val="left"/>
      <w:pPr>
        <w:ind w:left="2244" w:hanging="281"/>
      </w:pPr>
      <w:rPr>
        <w:rFonts w:hint="default"/>
        <w:lang w:val="en-US" w:eastAsia="en-US" w:bidi="ar-SA"/>
      </w:rPr>
    </w:lvl>
    <w:lvl w:ilvl="3" w:tplc="CCFEC2C6">
      <w:numFmt w:val="bullet"/>
      <w:lvlText w:val="•"/>
      <w:lvlJc w:val="left"/>
      <w:pPr>
        <w:ind w:left="3306" w:hanging="281"/>
      </w:pPr>
      <w:rPr>
        <w:rFonts w:hint="default"/>
        <w:lang w:val="en-US" w:eastAsia="en-US" w:bidi="ar-SA"/>
      </w:rPr>
    </w:lvl>
    <w:lvl w:ilvl="4" w:tplc="DEE0E93A">
      <w:numFmt w:val="bullet"/>
      <w:lvlText w:val="•"/>
      <w:lvlJc w:val="left"/>
      <w:pPr>
        <w:ind w:left="4368" w:hanging="281"/>
      </w:pPr>
      <w:rPr>
        <w:rFonts w:hint="default"/>
        <w:lang w:val="en-US" w:eastAsia="en-US" w:bidi="ar-SA"/>
      </w:rPr>
    </w:lvl>
    <w:lvl w:ilvl="5" w:tplc="FE0C97E8">
      <w:numFmt w:val="bullet"/>
      <w:lvlText w:val="•"/>
      <w:lvlJc w:val="left"/>
      <w:pPr>
        <w:ind w:left="5430" w:hanging="281"/>
      </w:pPr>
      <w:rPr>
        <w:rFonts w:hint="default"/>
        <w:lang w:val="en-US" w:eastAsia="en-US" w:bidi="ar-SA"/>
      </w:rPr>
    </w:lvl>
    <w:lvl w:ilvl="6" w:tplc="1FA8F65E">
      <w:numFmt w:val="bullet"/>
      <w:lvlText w:val="•"/>
      <w:lvlJc w:val="left"/>
      <w:pPr>
        <w:ind w:left="6492" w:hanging="281"/>
      </w:pPr>
      <w:rPr>
        <w:rFonts w:hint="default"/>
        <w:lang w:val="en-US" w:eastAsia="en-US" w:bidi="ar-SA"/>
      </w:rPr>
    </w:lvl>
    <w:lvl w:ilvl="7" w:tplc="F886E96A">
      <w:numFmt w:val="bullet"/>
      <w:lvlText w:val="•"/>
      <w:lvlJc w:val="left"/>
      <w:pPr>
        <w:ind w:left="7554" w:hanging="281"/>
      </w:pPr>
      <w:rPr>
        <w:rFonts w:hint="default"/>
        <w:lang w:val="en-US" w:eastAsia="en-US" w:bidi="ar-SA"/>
      </w:rPr>
    </w:lvl>
    <w:lvl w:ilvl="8" w:tplc="4A90EEC4">
      <w:numFmt w:val="bullet"/>
      <w:lvlText w:val="•"/>
      <w:lvlJc w:val="left"/>
      <w:pPr>
        <w:ind w:left="8616" w:hanging="281"/>
      </w:pPr>
      <w:rPr>
        <w:rFonts w:hint="default"/>
        <w:lang w:val="en-US" w:eastAsia="en-US" w:bidi="ar-SA"/>
      </w:rPr>
    </w:lvl>
  </w:abstractNum>
  <w:abstractNum w:abstractNumId="15" w15:restartNumberingAfterBreak="0">
    <w:nsid w:val="4D160832"/>
    <w:multiLevelType w:val="hybridMultilevel"/>
    <w:tmpl w:val="08867D2E"/>
    <w:lvl w:ilvl="0" w:tplc="E69A4A20">
      <w:numFmt w:val="bullet"/>
      <w:lvlText w:val=""/>
      <w:lvlJc w:val="left"/>
      <w:pPr>
        <w:ind w:left="833" w:hanging="360"/>
      </w:pPr>
      <w:rPr>
        <w:rFonts w:ascii="Symbol" w:eastAsia="Symbol" w:hAnsi="Symbol" w:cs="Symbol" w:hint="default"/>
        <w:w w:val="100"/>
        <w:sz w:val="28"/>
        <w:szCs w:val="28"/>
        <w:lang w:val="en-US" w:eastAsia="en-US" w:bidi="ar-SA"/>
      </w:rPr>
    </w:lvl>
    <w:lvl w:ilvl="1" w:tplc="409C2690">
      <w:numFmt w:val="bullet"/>
      <w:lvlText w:val="•"/>
      <w:lvlJc w:val="left"/>
      <w:pPr>
        <w:ind w:left="1830" w:hanging="360"/>
      </w:pPr>
      <w:rPr>
        <w:rFonts w:hint="default"/>
        <w:lang w:val="en-US" w:eastAsia="en-US" w:bidi="ar-SA"/>
      </w:rPr>
    </w:lvl>
    <w:lvl w:ilvl="2" w:tplc="BBAC2D24">
      <w:numFmt w:val="bullet"/>
      <w:lvlText w:val="•"/>
      <w:lvlJc w:val="left"/>
      <w:pPr>
        <w:ind w:left="2820" w:hanging="360"/>
      </w:pPr>
      <w:rPr>
        <w:rFonts w:hint="default"/>
        <w:lang w:val="en-US" w:eastAsia="en-US" w:bidi="ar-SA"/>
      </w:rPr>
    </w:lvl>
    <w:lvl w:ilvl="3" w:tplc="1856EC04">
      <w:numFmt w:val="bullet"/>
      <w:lvlText w:val="•"/>
      <w:lvlJc w:val="left"/>
      <w:pPr>
        <w:ind w:left="3810" w:hanging="360"/>
      </w:pPr>
      <w:rPr>
        <w:rFonts w:hint="default"/>
        <w:lang w:val="en-US" w:eastAsia="en-US" w:bidi="ar-SA"/>
      </w:rPr>
    </w:lvl>
    <w:lvl w:ilvl="4" w:tplc="06CC163C">
      <w:numFmt w:val="bullet"/>
      <w:lvlText w:val="•"/>
      <w:lvlJc w:val="left"/>
      <w:pPr>
        <w:ind w:left="4800" w:hanging="360"/>
      </w:pPr>
      <w:rPr>
        <w:rFonts w:hint="default"/>
        <w:lang w:val="en-US" w:eastAsia="en-US" w:bidi="ar-SA"/>
      </w:rPr>
    </w:lvl>
    <w:lvl w:ilvl="5" w:tplc="5D5E3DEC">
      <w:numFmt w:val="bullet"/>
      <w:lvlText w:val="•"/>
      <w:lvlJc w:val="left"/>
      <w:pPr>
        <w:ind w:left="5790" w:hanging="360"/>
      </w:pPr>
      <w:rPr>
        <w:rFonts w:hint="default"/>
        <w:lang w:val="en-US" w:eastAsia="en-US" w:bidi="ar-SA"/>
      </w:rPr>
    </w:lvl>
    <w:lvl w:ilvl="6" w:tplc="ED8A6F32">
      <w:numFmt w:val="bullet"/>
      <w:lvlText w:val="•"/>
      <w:lvlJc w:val="left"/>
      <w:pPr>
        <w:ind w:left="6780" w:hanging="360"/>
      </w:pPr>
      <w:rPr>
        <w:rFonts w:hint="default"/>
        <w:lang w:val="en-US" w:eastAsia="en-US" w:bidi="ar-SA"/>
      </w:rPr>
    </w:lvl>
    <w:lvl w:ilvl="7" w:tplc="6C7C2CEE">
      <w:numFmt w:val="bullet"/>
      <w:lvlText w:val="•"/>
      <w:lvlJc w:val="left"/>
      <w:pPr>
        <w:ind w:left="7770" w:hanging="360"/>
      </w:pPr>
      <w:rPr>
        <w:rFonts w:hint="default"/>
        <w:lang w:val="en-US" w:eastAsia="en-US" w:bidi="ar-SA"/>
      </w:rPr>
    </w:lvl>
    <w:lvl w:ilvl="8" w:tplc="0446356E">
      <w:numFmt w:val="bullet"/>
      <w:lvlText w:val="•"/>
      <w:lvlJc w:val="left"/>
      <w:pPr>
        <w:ind w:left="8760" w:hanging="360"/>
      </w:pPr>
      <w:rPr>
        <w:rFonts w:hint="default"/>
        <w:lang w:val="en-US" w:eastAsia="en-US" w:bidi="ar-SA"/>
      </w:rPr>
    </w:lvl>
  </w:abstractNum>
  <w:abstractNum w:abstractNumId="16" w15:restartNumberingAfterBreak="0">
    <w:nsid w:val="61B36026"/>
    <w:multiLevelType w:val="hybridMultilevel"/>
    <w:tmpl w:val="DA48BBAA"/>
    <w:lvl w:ilvl="0" w:tplc="EC180344">
      <w:start w:val="1"/>
      <w:numFmt w:val="lowerLetter"/>
      <w:lvlText w:val="%1."/>
      <w:lvlJc w:val="left"/>
      <w:pPr>
        <w:ind w:left="376" w:hanging="264"/>
      </w:pPr>
      <w:rPr>
        <w:rFonts w:ascii="Times New Roman" w:eastAsia="Times New Roman" w:hAnsi="Times New Roman" w:cs="Times New Roman" w:hint="default"/>
        <w:color w:val="FF0000"/>
        <w:w w:val="100"/>
        <w:sz w:val="28"/>
        <w:szCs w:val="28"/>
        <w:lang w:val="en-US" w:eastAsia="en-US" w:bidi="ar-SA"/>
      </w:rPr>
    </w:lvl>
    <w:lvl w:ilvl="1" w:tplc="0C927764">
      <w:start w:val="1"/>
      <w:numFmt w:val="decimal"/>
      <w:lvlText w:val="%2."/>
      <w:lvlJc w:val="left"/>
      <w:pPr>
        <w:ind w:left="833" w:hanging="360"/>
      </w:pPr>
      <w:rPr>
        <w:rFonts w:ascii="Times New Roman" w:eastAsia="Times New Roman" w:hAnsi="Times New Roman" w:cs="Times New Roman" w:hint="default"/>
        <w:spacing w:val="0"/>
        <w:w w:val="100"/>
        <w:sz w:val="28"/>
        <w:szCs w:val="28"/>
        <w:lang w:val="en-US" w:eastAsia="en-US" w:bidi="ar-SA"/>
      </w:rPr>
    </w:lvl>
    <w:lvl w:ilvl="2" w:tplc="D56056A6">
      <w:numFmt w:val="bullet"/>
      <w:lvlText w:val="•"/>
      <w:lvlJc w:val="left"/>
      <w:pPr>
        <w:ind w:left="1940" w:hanging="360"/>
      </w:pPr>
      <w:rPr>
        <w:rFonts w:hint="default"/>
        <w:lang w:val="en-US" w:eastAsia="en-US" w:bidi="ar-SA"/>
      </w:rPr>
    </w:lvl>
    <w:lvl w:ilvl="3" w:tplc="AD6CAFCA">
      <w:numFmt w:val="bullet"/>
      <w:lvlText w:val="•"/>
      <w:lvlJc w:val="left"/>
      <w:pPr>
        <w:ind w:left="3040" w:hanging="360"/>
      </w:pPr>
      <w:rPr>
        <w:rFonts w:hint="default"/>
        <w:lang w:val="en-US" w:eastAsia="en-US" w:bidi="ar-SA"/>
      </w:rPr>
    </w:lvl>
    <w:lvl w:ilvl="4" w:tplc="4D645EBA">
      <w:numFmt w:val="bullet"/>
      <w:lvlText w:val="•"/>
      <w:lvlJc w:val="left"/>
      <w:pPr>
        <w:ind w:left="4140" w:hanging="360"/>
      </w:pPr>
      <w:rPr>
        <w:rFonts w:hint="default"/>
        <w:lang w:val="en-US" w:eastAsia="en-US" w:bidi="ar-SA"/>
      </w:rPr>
    </w:lvl>
    <w:lvl w:ilvl="5" w:tplc="9B266CF8">
      <w:numFmt w:val="bullet"/>
      <w:lvlText w:val="•"/>
      <w:lvlJc w:val="left"/>
      <w:pPr>
        <w:ind w:left="5240" w:hanging="360"/>
      </w:pPr>
      <w:rPr>
        <w:rFonts w:hint="default"/>
        <w:lang w:val="en-US" w:eastAsia="en-US" w:bidi="ar-SA"/>
      </w:rPr>
    </w:lvl>
    <w:lvl w:ilvl="6" w:tplc="FCB08FB4">
      <w:numFmt w:val="bullet"/>
      <w:lvlText w:val="•"/>
      <w:lvlJc w:val="left"/>
      <w:pPr>
        <w:ind w:left="6340" w:hanging="360"/>
      </w:pPr>
      <w:rPr>
        <w:rFonts w:hint="default"/>
        <w:lang w:val="en-US" w:eastAsia="en-US" w:bidi="ar-SA"/>
      </w:rPr>
    </w:lvl>
    <w:lvl w:ilvl="7" w:tplc="8C2E487C">
      <w:numFmt w:val="bullet"/>
      <w:lvlText w:val="•"/>
      <w:lvlJc w:val="left"/>
      <w:pPr>
        <w:ind w:left="7440" w:hanging="360"/>
      </w:pPr>
      <w:rPr>
        <w:rFonts w:hint="default"/>
        <w:lang w:val="en-US" w:eastAsia="en-US" w:bidi="ar-SA"/>
      </w:rPr>
    </w:lvl>
    <w:lvl w:ilvl="8" w:tplc="40B4911A">
      <w:numFmt w:val="bullet"/>
      <w:lvlText w:val="•"/>
      <w:lvlJc w:val="left"/>
      <w:pPr>
        <w:ind w:left="8540" w:hanging="360"/>
      </w:pPr>
      <w:rPr>
        <w:rFonts w:hint="default"/>
        <w:lang w:val="en-US" w:eastAsia="en-US" w:bidi="ar-SA"/>
      </w:rPr>
    </w:lvl>
  </w:abstractNum>
  <w:abstractNum w:abstractNumId="17" w15:restartNumberingAfterBreak="0">
    <w:nsid w:val="70C209F0"/>
    <w:multiLevelType w:val="hybridMultilevel"/>
    <w:tmpl w:val="ECD09060"/>
    <w:lvl w:ilvl="0" w:tplc="4DE84DCE">
      <w:start w:val="1"/>
      <w:numFmt w:val="decimal"/>
      <w:lvlText w:val="(%1)"/>
      <w:lvlJc w:val="left"/>
      <w:pPr>
        <w:ind w:left="511" w:hanging="399"/>
      </w:pPr>
      <w:rPr>
        <w:rFonts w:ascii="Times New Roman" w:eastAsia="Times New Roman" w:hAnsi="Times New Roman" w:cs="Times New Roman" w:hint="default"/>
        <w:w w:val="100"/>
        <w:sz w:val="28"/>
        <w:szCs w:val="28"/>
        <w:lang w:val="en-US" w:eastAsia="en-US" w:bidi="ar-SA"/>
      </w:rPr>
    </w:lvl>
    <w:lvl w:ilvl="1" w:tplc="5674F7BE">
      <w:numFmt w:val="bullet"/>
      <w:lvlText w:val="•"/>
      <w:lvlJc w:val="left"/>
      <w:pPr>
        <w:ind w:left="1506" w:hanging="399"/>
      </w:pPr>
      <w:rPr>
        <w:rFonts w:hint="default"/>
        <w:lang w:val="en-US" w:eastAsia="en-US" w:bidi="ar-SA"/>
      </w:rPr>
    </w:lvl>
    <w:lvl w:ilvl="2" w:tplc="D71CCD8C">
      <w:numFmt w:val="bullet"/>
      <w:lvlText w:val="•"/>
      <w:lvlJc w:val="left"/>
      <w:pPr>
        <w:ind w:left="2492" w:hanging="399"/>
      </w:pPr>
      <w:rPr>
        <w:rFonts w:hint="default"/>
        <w:lang w:val="en-US" w:eastAsia="en-US" w:bidi="ar-SA"/>
      </w:rPr>
    </w:lvl>
    <w:lvl w:ilvl="3" w:tplc="0E46085E">
      <w:numFmt w:val="bullet"/>
      <w:lvlText w:val="•"/>
      <w:lvlJc w:val="left"/>
      <w:pPr>
        <w:ind w:left="3478" w:hanging="399"/>
      </w:pPr>
      <w:rPr>
        <w:rFonts w:hint="default"/>
        <w:lang w:val="en-US" w:eastAsia="en-US" w:bidi="ar-SA"/>
      </w:rPr>
    </w:lvl>
    <w:lvl w:ilvl="4" w:tplc="546E4FA8">
      <w:numFmt w:val="bullet"/>
      <w:lvlText w:val="•"/>
      <w:lvlJc w:val="left"/>
      <w:pPr>
        <w:ind w:left="4464" w:hanging="399"/>
      </w:pPr>
      <w:rPr>
        <w:rFonts w:hint="default"/>
        <w:lang w:val="en-US" w:eastAsia="en-US" w:bidi="ar-SA"/>
      </w:rPr>
    </w:lvl>
    <w:lvl w:ilvl="5" w:tplc="35C41C8A">
      <w:numFmt w:val="bullet"/>
      <w:lvlText w:val="•"/>
      <w:lvlJc w:val="left"/>
      <w:pPr>
        <w:ind w:left="5450" w:hanging="399"/>
      </w:pPr>
      <w:rPr>
        <w:rFonts w:hint="default"/>
        <w:lang w:val="en-US" w:eastAsia="en-US" w:bidi="ar-SA"/>
      </w:rPr>
    </w:lvl>
    <w:lvl w:ilvl="6" w:tplc="5B3EF762">
      <w:numFmt w:val="bullet"/>
      <w:lvlText w:val="•"/>
      <w:lvlJc w:val="left"/>
      <w:pPr>
        <w:ind w:left="6436" w:hanging="399"/>
      </w:pPr>
      <w:rPr>
        <w:rFonts w:hint="default"/>
        <w:lang w:val="en-US" w:eastAsia="en-US" w:bidi="ar-SA"/>
      </w:rPr>
    </w:lvl>
    <w:lvl w:ilvl="7" w:tplc="006C8350">
      <w:numFmt w:val="bullet"/>
      <w:lvlText w:val="•"/>
      <w:lvlJc w:val="left"/>
      <w:pPr>
        <w:ind w:left="7422" w:hanging="399"/>
      </w:pPr>
      <w:rPr>
        <w:rFonts w:hint="default"/>
        <w:lang w:val="en-US" w:eastAsia="en-US" w:bidi="ar-SA"/>
      </w:rPr>
    </w:lvl>
    <w:lvl w:ilvl="8" w:tplc="1A440BF6">
      <w:numFmt w:val="bullet"/>
      <w:lvlText w:val="•"/>
      <w:lvlJc w:val="left"/>
      <w:pPr>
        <w:ind w:left="8408" w:hanging="399"/>
      </w:pPr>
      <w:rPr>
        <w:rFonts w:hint="default"/>
        <w:lang w:val="en-US" w:eastAsia="en-US" w:bidi="ar-SA"/>
      </w:rPr>
    </w:lvl>
  </w:abstractNum>
  <w:abstractNum w:abstractNumId="18" w15:restartNumberingAfterBreak="0">
    <w:nsid w:val="73624E76"/>
    <w:multiLevelType w:val="hybridMultilevel"/>
    <w:tmpl w:val="1DE06DA0"/>
    <w:lvl w:ilvl="0" w:tplc="01AC9562">
      <w:start w:val="1"/>
      <w:numFmt w:val="decimal"/>
      <w:lvlText w:val="%1-"/>
      <w:lvlJc w:val="left"/>
      <w:pPr>
        <w:ind w:left="112" w:hanging="337"/>
      </w:pPr>
      <w:rPr>
        <w:rFonts w:hint="default"/>
        <w:b/>
        <w:bCs/>
        <w:color w:val="FF0000"/>
        <w:spacing w:val="1"/>
        <w:w w:val="100"/>
        <w:lang w:val="en-US" w:eastAsia="en-US" w:bidi="ar-SA"/>
      </w:rPr>
    </w:lvl>
    <w:lvl w:ilvl="1" w:tplc="506A551E">
      <w:numFmt w:val="bullet"/>
      <w:lvlText w:val="•"/>
      <w:lvlJc w:val="left"/>
      <w:pPr>
        <w:ind w:left="1182" w:hanging="337"/>
      </w:pPr>
      <w:rPr>
        <w:rFonts w:hint="default"/>
        <w:lang w:val="en-US" w:eastAsia="en-US" w:bidi="ar-SA"/>
      </w:rPr>
    </w:lvl>
    <w:lvl w:ilvl="2" w:tplc="CC929DC4">
      <w:numFmt w:val="bullet"/>
      <w:lvlText w:val="•"/>
      <w:lvlJc w:val="left"/>
      <w:pPr>
        <w:ind w:left="2244" w:hanging="337"/>
      </w:pPr>
      <w:rPr>
        <w:rFonts w:hint="default"/>
        <w:lang w:val="en-US" w:eastAsia="en-US" w:bidi="ar-SA"/>
      </w:rPr>
    </w:lvl>
    <w:lvl w:ilvl="3" w:tplc="D8C0F37E">
      <w:numFmt w:val="bullet"/>
      <w:lvlText w:val="•"/>
      <w:lvlJc w:val="left"/>
      <w:pPr>
        <w:ind w:left="3306" w:hanging="337"/>
      </w:pPr>
      <w:rPr>
        <w:rFonts w:hint="default"/>
        <w:lang w:val="en-US" w:eastAsia="en-US" w:bidi="ar-SA"/>
      </w:rPr>
    </w:lvl>
    <w:lvl w:ilvl="4" w:tplc="F41EC7CC">
      <w:numFmt w:val="bullet"/>
      <w:lvlText w:val="•"/>
      <w:lvlJc w:val="left"/>
      <w:pPr>
        <w:ind w:left="4368" w:hanging="337"/>
      </w:pPr>
      <w:rPr>
        <w:rFonts w:hint="default"/>
        <w:lang w:val="en-US" w:eastAsia="en-US" w:bidi="ar-SA"/>
      </w:rPr>
    </w:lvl>
    <w:lvl w:ilvl="5" w:tplc="81143E8E">
      <w:numFmt w:val="bullet"/>
      <w:lvlText w:val="•"/>
      <w:lvlJc w:val="left"/>
      <w:pPr>
        <w:ind w:left="5430" w:hanging="337"/>
      </w:pPr>
      <w:rPr>
        <w:rFonts w:hint="default"/>
        <w:lang w:val="en-US" w:eastAsia="en-US" w:bidi="ar-SA"/>
      </w:rPr>
    </w:lvl>
    <w:lvl w:ilvl="6" w:tplc="4C50EBE4">
      <w:numFmt w:val="bullet"/>
      <w:lvlText w:val="•"/>
      <w:lvlJc w:val="left"/>
      <w:pPr>
        <w:ind w:left="6492" w:hanging="337"/>
      </w:pPr>
      <w:rPr>
        <w:rFonts w:hint="default"/>
        <w:lang w:val="en-US" w:eastAsia="en-US" w:bidi="ar-SA"/>
      </w:rPr>
    </w:lvl>
    <w:lvl w:ilvl="7" w:tplc="4EEE993A">
      <w:numFmt w:val="bullet"/>
      <w:lvlText w:val="•"/>
      <w:lvlJc w:val="left"/>
      <w:pPr>
        <w:ind w:left="7554" w:hanging="337"/>
      </w:pPr>
      <w:rPr>
        <w:rFonts w:hint="default"/>
        <w:lang w:val="en-US" w:eastAsia="en-US" w:bidi="ar-SA"/>
      </w:rPr>
    </w:lvl>
    <w:lvl w:ilvl="8" w:tplc="DE006782">
      <w:numFmt w:val="bullet"/>
      <w:lvlText w:val="•"/>
      <w:lvlJc w:val="left"/>
      <w:pPr>
        <w:ind w:left="8616" w:hanging="337"/>
      </w:pPr>
      <w:rPr>
        <w:rFonts w:hint="default"/>
        <w:lang w:val="en-US" w:eastAsia="en-US" w:bidi="ar-SA"/>
      </w:rPr>
    </w:lvl>
  </w:abstractNum>
  <w:num w:numId="1">
    <w:abstractNumId w:val="13"/>
  </w:num>
  <w:num w:numId="2">
    <w:abstractNumId w:val="17"/>
  </w:num>
  <w:num w:numId="3">
    <w:abstractNumId w:val="9"/>
  </w:num>
  <w:num w:numId="4">
    <w:abstractNumId w:val="10"/>
  </w:num>
  <w:num w:numId="5">
    <w:abstractNumId w:val="7"/>
  </w:num>
  <w:num w:numId="6">
    <w:abstractNumId w:val="8"/>
  </w:num>
  <w:num w:numId="7">
    <w:abstractNumId w:val="1"/>
  </w:num>
  <w:num w:numId="8">
    <w:abstractNumId w:val="5"/>
  </w:num>
  <w:num w:numId="9">
    <w:abstractNumId w:val="4"/>
  </w:num>
  <w:num w:numId="10">
    <w:abstractNumId w:val="6"/>
  </w:num>
  <w:num w:numId="11">
    <w:abstractNumId w:val="0"/>
  </w:num>
  <w:num w:numId="12">
    <w:abstractNumId w:val="11"/>
  </w:num>
  <w:num w:numId="13">
    <w:abstractNumId w:val="15"/>
  </w:num>
  <w:num w:numId="14">
    <w:abstractNumId w:val="2"/>
  </w:num>
  <w:num w:numId="15">
    <w:abstractNumId w:val="14"/>
  </w:num>
  <w:num w:numId="16">
    <w:abstractNumId w:val="12"/>
  </w:num>
  <w:num w:numId="17">
    <w:abstractNumId w:val="16"/>
  </w:num>
  <w:num w:numId="18">
    <w:abstractNumId w:val="3"/>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F47847"/>
    <w:rsid w:val="00131C76"/>
    <w:rsid w:val="002A262E"/>
    <w:rsid w:val="003440FF"/>
    <w:rsid w:val="00347081"/>
    <w:rsid w:val="003F7EDD"/>
    <w:rsid w:val="005C123F"/>
    <w:rsid w:val="006E5F40"/>
    <w:rsid w:val="007C3F56"/>
    <w:rsid w:val="0091193C"/>
    <w:rsid w:val="009C758F"/>
    <w:rsid w:val="00B16111"/>
    <w:rsid w:val="00D265C8"/>
    <w:rsid w:val="00D61010"/>
    <w:rsid w:val="00E52645"/>
    <w:rsid w:val="00F478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68F6FBBE"/>
  <w15:docId w15:val="{8D4B3379-313C-4801-818F-D4A77A9DD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spacing w:before="82"/>
      <w:ind w:left="112"/>
      <w:outlineLvl w:val="0"/>
    </w:pPr>
    <w:rPr>
      <w:b/>
      <w:bCs/>
      <w:sz w:val="32"/>
      <w:szCs w:val="32"/>
    </w:rPr>
  </w:style>
  <w:style w:type="paragraph" w:styleId="2">
    <w:name w:val="heading 2"/>
    <w:basedOn w:val="a"/>
    <w:uiPriority w:val="1"/>
    <w:qFormat/>
    <w:pPr>
      <w:ind w:left="112"/>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
    <w:qFormat/>
    <w:pPr>
      <w:spacing w:before="83"/>
      <w:ind w:left="3326" w:right="3506"/>
      <w:jc w:val="center"/>
    </w:pPr>
    <w:rPr>
      <w:b/>
      <w:bCs/>
      <w:sz w:val="44"/>
      <w:szCs w:val="44"/>
    </w:rPr>
  </w:style>
  <w:style w:type="paragraph" w:styleId="a5">
    <w:name w:val="List Paragraph"/>
    <w:basedOn w:val="a"/>
    <w:uiPriority w:val="1"/>
    <w:qFormat/>
    <w:pPr>
      <w:ind w:left="112" w:hanging="360"/>
      <w:jc w:val="both"/>
    </w:pPr>
  </w:style>
  <w:style w:type="paragraph" w:customStyle="1" w:styleId="TableParagraph">
    <w:name w:val="Table Paragraph"/>
    <w:basedOn w:val="a"/>
    <w:uiPriority w:val="1"/>
    <w:qFormat/>
  </w:style>
  <w:style w:type="paragraph" w:styleId="a6">
    <w:name w:val="header"/>
    <w:basedOn w:val="a"/>
    <w:link w:val="Char"/>
    <w:uiPriority w:val="99"/>
    <w:unhideWhenUsed/>
    <w:rsid w:val="009C758F"/>
    <w:pPr>
      <w:tabs>
        <w:tab w:val="center" w:pos="4680"/>
        <w:tab w:val="right" w:pos="9360"/>
      </w:tabs>
    </w:pPr>
  </w:style>
  <w:style w:type="character" w:customStyle="1" w:styleId="Char">
    <w:name w:val="رأس الصفحة Char"/>
    <w:basedOn w:val="a0"/>
    <w:link w:val="a6"/>
    <w:uiPriority w:val="99"/>
    <w:rsid w:val="009C758F"/>
    <w:rPr>
      <w:rFonts w:ascii="Times New Roman" w:eastAsia="Times New Roman" w:hAnsi="Times New Roman" w:cs="Times New Roman"/>
    </w:rPr>
  </w:style>
  <w:style w:type="paragraph" w:styleId="a7">
    <w:name w:val="footer"/>
    <w:basedOn w:val="a"/>
    <w:link w:val="Char0"/>
    <w:uiPriority w:val="99"/>
    <w:unhideWhenUsed/>
    <w:rsid w:val="009C758F"/>
    <w:pPr>
      <w:tabs>
        <w:tab w:val="center" w:pos="4680"/>
        <w:tab w:val="right" w:pos="9360"/>
      </w:tabs>
    </w:pPr>
  </w:style>
  <w:style w:type="character" w:customStyle="1" w:styleId="Char0">
    <w:name w:val="تذييل الصفحة Char"/>
    <w:basedOn w:val="a0"/>
    <w:link w:val="a7"/>
    <w:uiPriority w:val="99"/>
    <w:rsid w:val="009C758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745FF-1E44-4810-9BC0-482BFEDDD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7</Pages>
  <Words>1316</Words>
  <Characters>7504</Characters>
  <Application>Microsoft Office Word</Application>
  <DocSecurity>0</DocSecurity>
  <Lines>62</Lines>
  <Paragraphs>17</Paragraphs>
  <ScaleCrop>false</ScaleCrop>
  <HeadingPairs>
    <vt:vector size="2" baseType="variant">
      <vt:variant>
        <vt:lpstr>العنوان</vt:lpstr>
      </vt:variant>
      <vt:variant>
        <vt:i4>1</vt:i4>
      </vt:variant>
    </vt:vector>
  </HeadingPairs>
  <TitlesOfParts>
    <vt:vector size="1" baseType="lpstr">
      <vt:lpstr/>
    </vt:vector>
  </TitlesOfParts>
  <Company>Microsoft (C)</Company>
  <LinksUpToDate>false</LinksUpToDate>
  <CharactersWithSpaces>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HiTech Center</cp:lastModifiedBy>
  <cp:revision>5</cp:revision>
  <dcterms:created xsi:type="dcterms:W3CDTF">2023-11-09T22:20:00Z</dcterms:created>
  <dcterms:modified xsi:type="dcterms:W3CDTF">2023-11-17T22:42:00Z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2021-06-30T00:00:00Z</vt:filetime>
  </property>
  <property fmtid="{D5CDD505-2E9C-101B-9397-08002B2CF9AE}" pid="3" name="Creator">
    <vt:lpwstr>Microsoft® Word 2010</vt:lpwstr>
  </property>
  <property fmtid="{D5CDD505-2E9C-101B-9397-08002B2CF9AE}" pid="4" name="LastSaved">
    <vt:filetime>2023-11-09T00:00:00Z</vt:filetime>
  </property>
</Properties>
</file>